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B52D" w14:textId="3C489B0B" w:rsidR="008544B0" w:rsidRDefault="00CD3918" w:rsidP="0095162D">
      <w:pPr>
        <w:spacing w:line="360" w:lineRule="auto"/>
        <w:contextualSpacing/>
        <w:rPr>
          <w:rFonts w:ascii="Arial" w:hAnsi="Arial" w:cs="Arial"/>
          <w:color w:val="000000"/>
        </w:rPr>
      </w:pPr>
      <w:r>
        <w:rPr>
          <w:rFonts w:ascii="Arial" w:hAnsi="Arial" w:cs="Arial"/>
          <w:color w:val="000000"/>
        </w:rPr>
        <w:t>Identifying</w:t>
      </w:r>
      <w:r w:rsidRPr="008544B0">
        <w:rPr>
          <w:rFonts w:ascii="Arial" w:hAnsi="Arial" w:cs="Arial"/>
          <w:color w:val="000000"/>
        </w:rPr>
        <w:t xml:space="preserve"> </w:t>
      </w:r>
      <w:r w:rsidR="008544B0" w:rsidRPr="008544B0">
        <w:rPr>
          <w:rFonts w:ascii="Arial" w:hAnsi="Arial" w:cs="Arial"/>
          <w:color w:val="000000"/>
        </w:rPr>
        <w:t xml:space="preserve">and </w:t>
      </w:r>
      <w:r w:rsidR="008544B0">
        <w:rPr>
          <w:rFonts w:ascii="Arial" w:hAnsi="Arial" w:cs="Arial"/>
          <w:color w:val="000000"/>
        </w:rPr>
        <w:t>taming poison ivy</w:t>
      </w:r>
    </w:p>
    <w:p w14:paraId="7533F536" w14:textId="00E34957" w:rsidR="00B541FB" w:rsidRPr="00AE3B5D" w:rsidRDefault="008544B0" w:rsidP="0095162D">
      <w:pPr>
        <w:spacing w:line="360" w:lineRule="auto"/>
        <w:contextualSpacing/>
        <w:rPr>
          <w:rFonts w:ascii="Arial" w:hAnsi="Arial" w:cs="Arial"/>
          <w:color w:val="000000"/>
        </w:rPr>
      </w:pPr>
      <w:r>
        <w:rPr>
          <w:rFonts w:ascii="Arial" w:hAnsi="Arial" w:cs="Arial"/>
          <w:color w:val="000000"/>
        </w:rPr>
        <w:t>Source: Shawn Wright</w:t>
      </w:r>
      <w:r w:rsidR="00833D1C" w:rsidRPr="00AE3B5D">
        <w:rPr>
          <w:rFonts w:ascii="Arial" w:hAnsi="Arial" w:cs="Arial"/>
          <w:color w:val="000000"/>
        </w:rPr>
        <w:t xml:space="preserve">, UK </w:t>
      </w:r>
      <w:r w:rsidR="00AE3B5D" w:rsidRPr="00AE3B5D">
        <w:rPr>
          <w:rFonts w:ascii="Arial" w:hAnsi="Arial" w:cs="Arial"/>
          <w:color w:val="000000"/>
        </w:rPr>
        <w:t>extension specialist</w:t>
      </w:r>
    </w:p>
    <w:p w14:paraId="793F40E7" w14:textId="6E0671BE" w:rsidR="008544B0" w:rsidRDefault="008544B0" w:rsidP="0095162D">
      <w:pPr>
        <w:spacing w:line="360" w:lineRule="auto"/>
        <w:ind w:firstLine="432"/>
        <w:contextualSpacing/>
        <w:rPr>
          <w:rFonts w:ascii="Arial" w:hAnsi="Arial" w:cs="Arial"/>
          <w:color w:val="000000"/>
        </w:rPr>
      </w:pPr>
      <w:r w:rsidRPr="008544B0">
        <w:rPr>
          <w:rFonts w:ascii="Arial" w:hAnsi="Arial" w:cs="Arial"/>
          <w:color w:val="000000"/>
        </w:rPr>
        <w:t xml:space="preserve">Poison ivy </w:t>
      </w:r>
      <w:r>
        <w:rPr>
          <w:rFonts w:ascii="Arial" w:hAnsi="Arial" w:cs="Arial"/>
          <w:color w:val="000000"/>
        </w:rPr>
        <w:t>is</w:t>
      </w:r>
      <w:r w:rsidRPr="008544B0">
        <w:rPr>
          <w:rFonts w:ascii="Arial" w:hAnsi="Arial" w:cs="Arial"/>
          <w:color w:val="000000"/>
        </w:rPr>
        <w:t xml:space="preserve"> a common </w:t>
      </w:r>
      <w:r w:rsidR="00C73DD2">
        <w:rPr>
          <w:rFonts w:ascii="Arial" w:hAnsi="Arial" w:cs="Arial"/>
          <w:color w:val="000000"/>
        </w:rPr>
        <w:t xml:space="preserve">perennial </w:t>
      </w:r>
      <w:r w:rsidRPr="008544B0">
        <w:rPr>
          <w:rFonts w:ascii="Arial" w:hAnsi="Arial" w:cs="Arial"/>
          <w:color w:val="000000"/>
        </w:rPr>
        <w:t xml:space="preserve">plant notorious for causing itchy rashes and allergic reactions in humans. It can be challenging to control due to its ability to spread rapidly and its resilience in various environments. </w:t>
      </w:r>
      <w:r w:rsidR="0095162D">
        <w:rPr>
          <w:rFonts w:ascii="Arial" w:hAnsi="Arial" w:cs="Arial"/>
          <w:color w:val="000000"/>
        </w:rPr>
        <w:t>With p</w:t>
      </w:r>
      <w:r w:rsidRPr="008544B0">
        <w:rPr>
          <w:rFonts w:ascii="Arial" w:hAnsi="Arial" w:cs="Arial"/>
          <w:color w:val="000000"/>
        </w:rPr>
        <w:t xml:space="preserve">roper knowledge and effective strategies, </w:t>
      </w:r>
      <w:r w:rsidR="0095162D">
        <w:rPr>
          <w:rFonts w:ascii="Arial" w:hAnsi="Arial" w:cs="Arial"/>
          <w:color w:val="000000"/>
        </w:rPr>
        <w:t>you can</w:t>
      </w:r>
      <w:r w:rsidRPr="008544B0">
        <w:rPr>
          <w:rFonts w:ascii="Arial" w:hAnsi="Arial" w:cs="Arial"/>
          <w:color w:val="000000"/>
        </w:rPr>
        <w:t xml:space="preserve"> manage and control poison ivy. </w:t>
      </w:r>
    </w:p>
    <w:p w14:paraId="254BD824" w14:textId="72632237" w:rsidR="008544B0" w:rsidRDefault="0095162D" w:rsidP="0095162D">
      <w:pPr>
        <w:spacing w:line="360" w:lineRule="auto"/>
        <w:ind w:firstLine="432"/>
        <w:contextualSpacing/>
        <w:rPr>
          <w:rFonts w:ascii="Arial" w:hAnsi="Arial" w:cs="Arial"/>
          <w:color w:val="000000"/>
        </w:rPr>
      </w:pPr>
      <w:r>
        <w:rPr>
          <w:rFonts w:ascii="Arial" w:hAnsi="Arial" w:cs="Arial"/>
          <w:color w:val="000000"/>
        </w:rPr>
        <w:t>Learn</w:t>
      </w:r>
      <w:r w:rsidR="008544B0">
        <w:rPr>
          <w:rFonts w:ascii="Arial" w:hAnsi="Arial" w:cs="Arial"/>
          <w:color w:val="000000"/>
        </w:rPr>
        <w:t xml:space="preserve"> how to identify poison ivy. It is a deciduous vine</w:t>
      </w:r>
      <w:r w:rsidR="005D1FC2">
        <w:rPr>
          <w:rFonts w:ascii="Arial" w:hAnsi="Arial" w:cs="Arial"/>
          <w:color w:val="000000"/>
        </w:rPr>
        <w:t xml:space="preserve">, </w:t>
      </w:r>
      <w:r w:rsidR="008544B0">
        <w:rPr>
          <w:rFonts w:ascii="Arial" w:hAnsi="Arial" w:cs="Arial"/>
          <w:color w:val="000000"/>
        </w:rPr>
        <w:t>shrub</w:t>
      </w:r>
      <w:r w:rsidR="005D1FC2">
        <w:rPr>
          <w:rFonts w:ascii="Arial" w:hAnsi="Arial" w:cs="Arial"/>
          <w:color w:val="000000"/>
        </w:rPr>
        <w:t>, and ground cover</w:t>
      </w:r>
      <w:r w:rsidR="008544B0">
        <w:rPr>
          <w:rFonts w:ascii="Arial" w:hAnsi="Arial" w:cs="Arial"/>
          <w:color w:val="000000"/>
        </w:rPr>
        <w:t xml:space="preserve"> that </w:t>
      </w:r>
      <w:r w:rsidR="008544B0" w:rsidRPr="008544B0">
        <w:rPr>
          <w:rFonts w:ascii="Arial" w:hAnsi="Arial" w:cs="Arial"/>
          <w:color w:val="000000"/>
        </w:rPr>
        <w:t>typically grows in clusters of three leaflets, although leaf count may vary. Its leaves are glossy, oval-shaped, and may have serrated or smooth edges. The plant's color ranges from light green to reddish orang</w:t>
      </w:r>
      <w:r>
        <w:rPr>
          <w:rFonts w:ascii="Arial" w:hAnsi="Arial" w:cs="Arial"/>
          <w:color w:val="000000"/>
        </w:rPr>
        <w:t>e, depending on age and time of year.</w:t>
      </w:r>
      <w:r w:rsidR="005D1FC2">
        <w:rPr>
          <w:rFonts w:ascii="Arial" w:hAnsi="Arial" w:cs="Arial"/>
          <w:color w:val="000000"/>
        </w:rPr>
        <w:t>.</w:t>
      </w:r>
      <w:r w:rsidR="008544B0" w:rsidRPr="008544B0">
        <w:rPr>
          <w:rFonts w:ascii="Arial" w:hAnsi="Arial" w:cs="Arial"/>
          <w:color w:val="000000"/>
        </w:rPr>
        <w:t xml:space="preserve"> </w:t>
      </w:r>
      <w:r>
        <w:rPr>
          <w:rFonts w:ascii="Arial" w:hAnsi="Arial" w:cs="Arial"/>
          <w:color w:val="000000"/>
        </w:rPr>
        <w:t>Birds love the white, waxy</w:t>
      </w:r>
      <w:r w:rsidR="008544B0" w:rsidRPr="008544B0">
        <w:rPr>
          <w:rFonts w:ascii="Arial" w:hAnsi="Arial" w:cs="Arial"/>
          <w:color w:val="000000"/>
        </w:rPr>
        <w:t xml:space="preserve"> poison ivy </w:t>
      </w:r>
      <w:r>
        <w:rPr>
          <w:rFonts w:ascii="Arial" w:hAnsi="Arial" w:cs="Arial"/>
          <w:color w:val="000000"/>
        </w:rPr>
        <w:t xml:space="preserve">berries. </w:t>
      </w:r>
    </w:p>
    <w:p w14:paraId="172D7F6E" w14:textId="12EE8838" w:rsidR="008544B0" w:rsidRDefault="008544B0" w:rsidP="0095162D">
      <w:pPr>
        <w:spacing w:line="360" w:lineRule="auto"/>
        <w:ind w:firstLine="432"/>
        <w:contextualSpacing/>
        <w:rPr>
          <w:rFonts w:ascii="Arial" w:hAnsi="Arial" w:cs="Arial"/>
          <w:color w:val="000000"/>
        </w:rPr>
      </w:pPr>
      <w:r>
        <w:rPr>
          <w:rFonts w:ascii="Arial" w:hAnsi="Arial" w:cs="Arial"/>
          <w:color w:val="000000"/>
        </w:rPr>
        <w:t xml:space="preserve">The pesky plant </w:t>
      </w:r>
      <w:r w:rsidRPr="008544B0">
        <w:rPr>
          <w:rFonts w:ascii="Arial" w:hAnsi="Arial" w:cs="Arial"/>
          <w:color w:val="000000"/>
        </w:rPr>
        <w:t xml:space="preserve">poses health risks through its oily resin called urushiol, which causes allergic reactions. Direct contact with any part of the plant—leaves, stems, roots or even the smoke from burning it—can trigger a rash, accompanied by itching, redness, swelling and blisters. </w:t>
      </w:r>
      <w:r w:rsidR="005D1FC2">
        <w:rPr>
          <w:rFonts w:ascii="Arial" w:hAnsi="Arial" w:cs="Arial"/>
          <w:color w:val="000000"/>
        </w:rPr>
        <w:t>The oil can remain on clothing, pets, or tools that touch it</w:t>
      </w:r>
      <w:r w:rsidR="0095162D">
        <w:rPr>
          <w:rFonts w:ascii="Arial" w:hAnsi="Arial" w:cs="Arial"/>
          <w:color w:val="000000"/>
        </w:rPr>
        <w:t>.</w:t>
      </w:r>
      <w:r w:rsidR="005D1FC2">
        <w:rPr>
          <w:rFonts w:ascii="Arial" w:hAnsi="Arial" w:cs="Arial"/>
          <w:color w:val="000000"/>
        </w:rPr>
        <w:t>.  A</w:t>
      </w:r>
      <w:r w:rsidRPr="008544B0">
        <w:rPr>
          <w:rFonts w:ascii="Arial" w:hAnsi="Arial" w:cs="Arial"/>
          <w:color w:val="000000"/>
        </w:rPr>
        <w:t xml:space="preserve">void </w:t>
      </w:r>
      <w:r w:rsidR="005D1FC2">
        <w:rPr>
          <w:rFonts w:ascii="Arial" w:hAnsi="Arial" w:cs="Arial"/>
          <w:color w:val="000000"/>
        </w:rPr>
        <w:t xml:space="preserve">unprotected </w:t>
      </w:r>
      <w:r w:rsidRPr="008544B0">
        <w:rPr>
          <w:rFonts w:ascii="Arial" w:hAnsi="Arial" w:cs="Arial"/>
          <w:color w:val="000000"/>
        </w:rPr>
        <w:t>contact with poison ivy and take necessary precautions when attempting to control it.</w:t>
      </w:r>
      <w:r w:rsidR="005D1FC2">
        <w:rPr>
          <w:rFonts w:ascii="Arial" w:hAnsi="Arial" w:cs="Arial"/>
          <w:color w:val="000000"/>
        </w:rPr>
        <w:t xml:space="preserve"> </w:t>
      </w:r>
      <w:r w:rsidR="0095162D">
        <w:rPr>
          <w:rFonts w:ascii="Arial" w:hAnsi="Arial" w:cs="Arial"/>
          <w:color w:val="000000"/>
        </w:rPr>
        <w:t xml:space="preserve">Reponses </w:t>
      </w:r>
      <w:r w:rsidR="005D1FC2">
        <w:rPr>
          <w:rFonts w:ascii="Arial" w:hAnsi="Arial" w:cs="Arial"/>
          <w:color w:val="000000"/>
        </w:rPr>
        <w:t xml:space="preserve"> may range from mild to severe depending on the person, the amount of oil contacted, the method of contact (touching, inhalation from burning, etc.) and the time of year.</w:t>
      </w:r>
    </w:p>
    <w:p w14:paraId="4C0CCA02" w14:textId="77777777" w:rsidR="008544B0" w:rsidRDefault="008544B0" w:rsidP="0095162D">
      <w:pPr>
        <w:spacing w:line="360" w:lineRule="auto"/>
        <w:ind w:firstLine="432"/>
        <w:contextualSpacing/>
        <w:rPr>
          <w:rFonts w:ascii="Arial" w:hAnsi="Arial" w:cs="Arial"/>
          <w:color w:val="000000"/>
        </w:rPr>
      </w:pPr>
      <w:r w:rsidRPr="008544B0">
        <w:rPr>
          <w:rFonts w:ascii="Arial" w:hAnsi="Arial" w:cs="Arial"/>
          <w:color w:val="000000"/>
        </w:rPr>
        <w:t>Here are some effective strategies for controlling poison ivy growth:</w:t>
      </w:r>
    </w:p>
    <w:p w14:paraId="2AD27395" w14:textId="529C6D5C" w:rsidR="008544B0" w:rsidRDefault="008544B0" w:rsidP="0095162D">
      <w:pPr>
        <w:numPr>
          <w:ilvl w:val="0"/>
          <w:numId w:val="5"/>
        </w:numPr>
        <w:spacing w:line="360" w:lineRule="auto"/>
        <w:contextualSpacing/>
        <w:rPr>
          <w:rFonts w:ascii="Arial" w:hAnsi="Arial" w:cs="Arial"/>
          <w:color w:val="000000"/>
        </w:rPr>
      </w:pPr>
      <w:r>
        <w:rPr>
          <w:rFonts w:ascii="Arial" w:hAnsi="Arial" w:cs="Arial"/>
          <w:color w:val="000000"/>
        </w:rPr>
        <w:t>Wear p</w:t>
      </w:r>
      <w:r w:rsidRPr="008544B0">
        <w:rPr>
          <w:rFonts w:ascii="Arial" w:hAnsi="Arial" w:cs="Arial"/>
          <w:color w:val="000000"/>
        </w:rPr>
        <w:t xml:space="preserve">rotective </w:t>
      </w:r>
      <w:r>
        <w:rPr>
          <w:rFonts w:ascii="Arial" w:hAnsi="Arial" w:cs="Arial"/>
          <w:color w:val="000000"/>
        </w:rPr>
        <w:t>c</w:t>
      </w:r>
      <w:r w:rsidRPr="008544B0">
        <w:rPr>
          <w:rFonts w:ascii="Arial" w:hAnsi="Arial" w:cs="Arial"/>
          <w:color w:val="000000"/>
        </w:rPr>
        <w:t>lothing</w:t>
      </w:r>
      <w:r>
        <w:rPr>
          <w:rFonts w:ascii="Arial" w:hAnsi="Arial" w:cs="Arial"/>
          <w:color w:val="000000"/>
        </w:rPr>
        <w:t>.</w:t>
      </w:r>
      <w:r w:rsidRPr="008544B0">
        <w:rPr>
          <w:rFonts w:ascii="Arial" w:hAnsi="Arial" w:cs="Arial"/>
          <w:color w:val="000000"/>
        </w:rPr>
        <w:t xml:space="preserve"> When dealing with poison ivy, wear long sleeves, long pants, gloves and closed-toe shoes to minimize skin exposure. </w:t>
      </w:r>
      <w:r w:rsidR="005D1FC2">
        <w:rPr>
          <w:rFonts w:ascii="Arial" w:hAnsi="Arial" w:cs="Arial"/>
          <w:color w:val="000000"/>
        </w:rPr>
        <w:t xml:space="preserve">Eye protection and a hat may be </w:t>
      </w:r>
      <w:r w:rsidR="00CD3918">
        <w:rPr>
          <w:rFonts w:ascii="Arial" w:hAnsi="Arial" w:cs="Arial"/>
          <w:color w:val="000000"/>
        </w:rPr>
        <w:t>necessary</w:t>
      </w:r>
      <w:r w:rsidR="005D1FC2">
        <w:rPr>
          <w:rFonts w:ascii="Arial" w:hAnsi="Arial" w:cs="Arial"/>
          <w:color w:val="000000"/>
        </w:rPr>
        <w:t xml:space="preserve">.  </w:t>
      </w:r>
      <w:r w:rsidRPr="008544B0">
        <w:rPr>
          <w:rFonts w:ascii="Arial" w:hAnsi="Arial" w:cs="Arial"/>
          <w:color w:val="000000"/>
        </w:rPr>
        <w:t xml:space="preserve">Use disposable </w:t>
      </w:r>
      <w:r w:rsidR="005D1FC2">
        <w:rPr>
          <w:rFonts w:ascii="Arial" w:hAnsi="Arial" w:cs="Arial"/>
          <w:color w:val="000000"/>
        </w:rPr>
        <w:t xml:space="preserve">gloves and turn them inside out when removing them.  </w:t>
      </w:r>
      <w:r w:rsidR="0095162D">
        <w:rPr>
          <w:rFonts w:ascii="Arial" w:hAnsi="Arial" w:cs="Arial"/>
          <w:color w:val="000000"/>
        </w:rPr>
        <w:t>You may need to use</w:t>
      </w:r>
      <w:r w:rsidR="005D1FC2">
        <w:rPr>
          <w:rFonts w:ascii="Arial" w:hAnsi="Arial" w:cs="Arial"/>
          <w:color w:val="000000"/>
        </w:rPr>
        <w:t xml:space="preserve"> disposable garment such as those used by pesticide applicators, </w:t>
      </w:r>
      <w:r w:rsidRPr="008544B0">
        <w:rPr>
          <w:rFonts w:ascii="Arial" w:hAnsi="Arial" w:cs="Arial"/>
          <w:color w:val="000000"/>
        </w:rPr>
        <w:t>or</w:t>
      </w:r>
      <w:r w:rsidR="005D1FC2">
        <w:rPr>
          <w:rFonts w:ascii="Arial" w:hAnsi="Arial" w:cs="Arial"/>
          <w:color w:val="000000"/>
        </w:rPr>
        <w:t xml:space="preserve"> make sure </w:t>
      </w:r>
      <w:r w:rsidR="0095162D">
        <w:rPr>
          <w:rFonts w:ascii="Arial" w:hAnsi="Arial" w:cs="Arial"/>
          <w:color w:val="000000"/>
        </w:rPr>
        <w:t>to wash</w:t>
      </w:r>
      <w:r w:rsidR="0095162D" w:rsidRPr="008544B0">
        <w:rPr>
          <w:rFonts w:ascii="Arial" w:hAnsi="Arial" w:cs="Arial"/>
          <w:color w:val="000000"/>
        </w:rPr>
        <w:t xml:space="preserve"> </w:t>
      </w:r>
      <w:r w:rsidRPr="008544B0">
        <w:rPr>
          <w:rFonts w:ascii="Arial" w:hAnsi="Arial" w:cs="Arial"/>
          <w:color w:val="000000"/>
        </w:rPr>
        <w:t>clothing separately from other items to prevent urushiol transfer.</w:t>
      </w:r>
    </w:p>
    <w:p w14:paraId="5255C64E" w14:textId="4395226B" w:rsidR="008544B0" w:rsidRDefault="008544B0" w:rsidP="0095162D">
      <w:pPr>
        <w:numPr>
          <w:ilvl w:val="0"/>
          <w:numId w:val="5"/>
        </w:numPr>
        <w:spacing w:line="360" w:lineRule="auto"/>
        <w:contextualSpacing/>
        <w:rPr>
          <w:rFonts w:ascii="Arial" w:hAnsi="Arial" w:cs="Arial"/>
          <w:color w:val="000000"/>
        </w:rPr>
      </w:pPr>
      <w:r>
        <w:rPr>
          <w:rFonts w:ascii="Arial" w:hAnsi="Arial" w:cs="Arial"/>
          <w:color w:val="000000"/>
        </w:rPr>
        <w:t>You can manually remove s</w:t>
      </w:r>
      <w:r w:rsidRPr="008544B0">
        <w:rPr>
          <w:rFonts w:ascii="Arial" w:hAnsi="Arial" w:cs="Arial"/>
          <w:color w:val="000000"/>
        </w:rPr>
        <w:t>mall infestations of poison ivy by digging up the roots with a garden trowel or gloved hands. Ensure you remove the entire plant, including the roots, to prevent regrowth.</w:t>
      </w:r>
    </w:p>
    <w:p w14:paraId="304970B1" w14:textId="61BF84CC" w:rsidR="008544B0" w:rsidRDefault="008544B0" w:rsidP="0095162D">
      <w:pPr>
        <w:numPr>
          <w:ilvl w:val="0"/>
          <w:numId w:val="5"/>
        </w:numPr>
        <w:spacing w:line="360" w:lineRule="auto"/>
        <w:contextualSpacing/>
        <w:rPr>
          <w:rFonts w:ascii="Arial" w:hAnsi="Arial" w:cs="Arial"/>
          <w:color w:val="000000"/>
        </w:rPr>
      </w:pPr>
      <w:r w:rsidRPr="008544B0">
        <w:rPr>
          <w:rFonts w:ascii="Arial" w:hAnsi="Arial" w:cs="Arial"/>
          <w:color w:val="000000"/>
        </w:rPr>
        <w:t xml:space="preserve">For larger infestations or difficult-to-reach areas, </w:t>
      </w:r>
      <w:r>
        <w:rPr>
          <w:rFonts w:ascii="Arial" w:hAnsi="Arial" w:cs="Arial"/>
          <w:color w:val="000000"/>
        </w:rPr>
        <w:t xml:space="preserve">you may find </w:t>
      </w:r>
      <w:r w:rsidRPr="008544B0">
        <w:rPr>
          <w:rFonts w:ascii="Arial" w:hAnsi="Arial" w:cs="Arial"/>
          <w:color w:val="000000"/>
        </w:rPr>
        <w:t xml:space="preserve">herbicides effective. </w:t>
      </w:r>
      <w:r w:rsidR="00C73DD2">
        <w:rPr>
          <w:rFonts w:ascii="Arial" w:hAnsi="Arial" w:cs="Arial"/>
          <w:color w:val="000000"/>
        </w:rPr>
        <w:t xml:space="preserve">These herbicides can be selective to broadleaf plants, or a non-selective herbicide such as those containing glyphosate.  The use of glyphosate-based herbicide is recommended in late summer through fall when the plant is preparing for winter and sending reserves to the roots and the chemical is transported with it to kill the root.  </w:t>
      </w:r>
      <w:r w:rsidRPr="008544B0">
        <w:rPr>
          <w:rFonts w:ascii="Arial" w:hAnsi="Arial" w:cs="Arial"/>
          <w:color w:val="000000"/>
        </w:rPr>
        <w:t xml:space="preserve">Carefully read and follow the instructions on the product label and consider using a </w:t>
      </w:r>
      <w:r w:rsidRPr="008544B0">
        <w:rPr>
          <w:rFonts w:ascii="Arial" w:hAnsi="Arial" w:cs="Arial"/>
          <w:color w:val="000000"/>
        </w:rPr>
        <w:lastRenderedPageBreak/>
        <w:t>targeted application method like a paintbrush to minimize damage to desirable plant</w:t>
      </w:r>
      <w:r>
        <w:rPr>
          <w:rFonts w:ascii="Arial" w:hAnsi="Arial" w:cs="Arial"/>
          <w:color w:val="000000"/>
        </w:rPr>
        <w:t xml:space="preserve">s in the same area. </w:t>
      </w:r>
    </w:p>
    <w:p w14:paraId="44AF33F0" w14:textId="19803AB0" w:rsidR="008544B0" w:rsidRDefault="008544B0" w:rsidP="0095162D">
      <w:pPr>
        <w:numPr>
          <w:ilvl w:val="0"/>
          <w:numId w:val="5"/>
        </w:numPr>
        <w:spacing w:line="360" w:lineRule="auto"/>
        <w:contextualSpacing/>
        <w:rPr>
          <w:rFonts w:ascii="Arial" w:hAnsi="Arial" w:cs="Arial"/>
          <w:color w:val="000000"/>
        </w:rPr>
      </w:pPr>
      <w:r w:rsidRPr="008544B0">
        <w:rPr>
          <w:rFonts w:ascii="Arial" w:hAnsi="Arial" w:cs="Arial"/>
          <w:color w:val="000000"/>
        </w:rPr>
        <w:t>Smothering</w:t>
      </w:r>
      <w:r>
        <w:rPr>
          <w:rFonts w:ascii="Arial" w:hAnsi="Arial" w:cs="Arial"/>
          <w:color w:val="000000"/>
        </w:rPr>
        <w:t xml:space="preserve"> it with a barrier. Try using</w:t>
      </w:r>
      <w:r w:rsidRPr="008544B0">
        <w:rPr>
          <w:rFonts w:ascii="Arial" w:hAnsi="Arial" w:cs="Arial"/>
          <w:color w:val="000000"/>
        </w:rPr>
        <w:t xml:space="preserve"> layers of newspaper or cardboard covered with mulch or soil to block sunlight and prevent the plant from growing. Regularly monitor the covered area for any new sprouts.</w:t>
      </w:r>
      <w:r w:rsidR="00C73DD2">
        <w:rPr>
          <w:rFonts w:ascii="Arial" w:hAnsi="Arial" w:cs="Arial"/>
          <w:color w:val="000000"/>
        </w:rPr>
        <w:t xml:space="preserve">  Unfortunately, poison ivy can travel as a vine for a considerable distance so this method will not usually be very effective.</w:t>
      </w:r>
    </w:p>
    <w:p w14:paraId="6A0FA208" w14:textId="45563238" w:rsidR="008544B0" w:rsidRDefault="008544B0" w:rsidP="0095162D">
      <w:pPr>
        <w:numPr>
          <w:ilvl w:val="0"/>
          <w:numId w:val="5"/>
        </w:numPr>
        <w:spacing w:line="360" w:lineRule="auto"/>
        <w:contextualSpacing/>
        <w:rPr>
          <w:rFonts w:ascii="Arial" w:hAnsi="Arial" w:cs="Arial"/>
          <w:color w:val="000000"/>
        </w:rPr>
      </w:pPr>
      <w:r>
        <w:rPr>
          <w:rFonts w:ascii="Arial" w:hAnsi="Arial" w:cs="Arial"/>
          <w:color w:val="000000"/>
        </w:rPr>
        <w:t xml:space="preserve">Don’t be afraid to call in a professional. </w:t>
      </w:r>
      <w:r w:rsidRPr="008544B0">
        <w:rPr>
          <w:rFonts w:ascii="Arial" w:hAnsi="Arial" w:cs="Arial"/>
          <w:color w:val="000000"/>
        </w:rPr>
        <w:t>In severe cases</w:t>
      </w:r>
      <w:r>
        <w:rPr>
          <w:rFonts w:ascii="Arial" w:hAnsi="Arial" w:cs="Arial"/>
          <w:color w:val="000000"/>
        </w:rPr>
        <w:t>,</w:t>
      </w:r>
      <w:r w:rsidRPr="008544B0">
        <w:rPr>
          <w:rFonts w:ascii="Arial" w:hAnsi="Arial" w:cs="Arial"/>
          <w:color w:val="000000"/>
        </w:rPr>
        <w:t xml:space="preserve"> or if you are unsure about dealing with poison ivy yourself, consider seeking professional help from landscapers or pest control services experienced in poison ivy removal.</w:t>
      </w:r>
    </w:p>
    <w:p w14:paraId="16D169E9" w14:textId="435C5C7B" w:rsidR="008544B0" w:rsidRPr="008544B0" w:rsidRDefault="008544B0" w:rsidP="0095162D">
      <w:pPr>
        <w:spacing w:line="360" w:lineRule="auto"/>
        <w:ind w:firstLine="432"/>
        <w:contextualSpacing/>
        <w:rPr>
          <w:rFonts w:ascii="Arial" w:hAnsi="Arial" w:cs="Arial"/>
          <w:color w:val="000000"/>
        </w:rPr>
      </w:pPr>
      <w:r>
        <w:rPr>
          <w:rFonts w:ascii="Arial" w:hAnsi="Arial" w:cs="Arial"/>
          <w:color w:val="000000"/>
        </w:rPr>
        <w:t>Now that you’ve removed the pest, you want to prevent it from regrowing. Remain vigilant with a few preventative measures:</w:t>
      </w:r>
    </w:p>
    <w:p w14:paraId="04A90F65" w14:textId="0B567B13" w:rsidR="008544B0" w:rsidRDefault="008544B0" w:rsidP="0095162D">
      <w:pPr>
        <w:numPr>
          <w:ilvl w:val="0"/>
          <w:numId w:val="6"/>
        </w:numPr>
        <w:spacing w:line="360" w:lineRule="auto"/>
        <w:contextualSpacing/>
        <w:rPr>
          <w:rFonts w:ascii="Arial" w:hAnsi="Arial" w:cs="Arial"/>
          <w:color w:val="000000"/>
        </w:rPr>
      </w:pPr>
      <w:r w:rsidRPr="008544B0">
        <w:rPr>
          <w:rFonts w:ascii="Arial" w:hAnsi="Arial" w:cs="Arial"/>
          <w:color w:val="000000"/>
        </w:rPr>
        <w:t>Regularly inspect your property for new poison ivy growth, especially in areas where it is known to thrive, such as fence lines, wooded areas</w:t>
      </w:r>
      <w:r w:rsidR="00C73DD2">
        <w:rPr>
          <w:rFonts w:ascii="Arial" w:hAnsi="Arial" w:cs="Arial"/>
          <w:color w:val="000000"/>
        </w:rPr>
        <w:t xml:space="preserve">, </w:t>
      </w:r>
      <w:r w:rsidRPr="008544B0">
        <w:rPr>
          <w:rFonts w:ascii="Arial" w:hAnsi="Arial" w:cs="Arial"/>
          <w:color w:val="000000"/>
        </w:rPr>
        <w:t>neglected corners</w:t>
      </w:r>
      <w:r w:rsidR="00C73DD2">
        <w:rPr>
          <w:rFonts w:ascii="Arial" w:hAnsi="Arial" w:cs="Arial"/>
          <w:color w:val="000000"/>
        </w:rPr>
        <w:t>, and areas where birds roost</w:t>
      </w:r>
      <w:r w:rsidRPr="008544B0">
        <w:rPr>
          <w:rFonts w:ascii="Arial" w:hAnsi="Arial" w:cs="Arial"/>
          <w:color w:val="000000"/>
        </w:rPr>
        <w:t xml:space="preserve">. </w:t>
      </w:r>
    </w:p>
    <w:p w14:paraId="79AAF936" w14:textId="77777777" w:rsidR="008544B0" w:rsidRDefault="008544B0" w:rsidP="0095162D">
      <w:pPr>
        <w:numPr>
          <w:ilvl w:val="0"/>
          <w:numId w:val="6"/>
        </w:numPr>
        <w:spacing w:line="360" w:lineRule="auto"/>
        <w:contextualSpacing/>
        <w:rPr>
          <w:rFonts w:ascii="Arial" w:hAnsi="Arial" w:cs="Arial"/>
          <w:color w:val="000000"/>
        </w:rPr>
      </w:pPr>
      <w:r w:rsidRPr="008544B0">
        <w:rPr>
          <w:rFonts w:ascii="Arial" w:hAnsi="Arial" w:cs="Arial"/>
          <w:color w:val="000000"/>
        </w:rPr>
        <w:t>When you spot new poison ivy plants, promptly remove them using the methods mentioned earlier to prevent their spread.</w:t>
      </w:r>
    </w:p>
    <w:p w14:paraId="7FA79917" w14:textId="2F40C0FF" w:rsidR="008544B0" w:rsidRPr="008544B0" w:rsidRDefault="008544B0" w:rsidP="0095162D">
      <w:pPr>
        <w:numPr>
          <w:ilvl w:val="0"/>
          <w:numId w:val="6"/>
        </w:numPr>
        <w:spacing w:line="360" w:lineRule="auto"/>
        <w:contextualSpacing/>
        <w:rPr>
          <w:rFonts w:ascii="Arial" w:hAnsi="Arial" w:cs="Arial"/>
          <w:color w:val="000000"/>
        </w:rPr>
      </w:pPr>
      <w:r w:rsidRPr="008544B0">
        <w:rPr>
          <w:rFonts w:ascii="Arial" w:hAnsi="Arial" w:cs="Arial"/>
          <w:color w:val="000000"/>
        </w:rPr>
        <w:t>Educate yourself and others about poison ivy identification</w:t>
      </w:r>
      <w:r>
        <w:rPr>
          <w:rFonts w:ascii="Arial" w:hAnsi="Arial" w:cs="Arial"/>
          <w:color w:val="000000"/>
        </w:rPr>
        <w:t xml:space="preserve"> </w:t>
      </w:r>
      <w:r w:rsidRPr="008544B0">
        <w:rPr>
          <w:rFonts w:ascii="Arial" w:hAnsi="Arial" w:cs="Arial"/>
          <w:color w:val="000000"/>
        </w:rPr>
        <w:t xml:space="preserve">and precautions to avoid contact. Knowledge </w:t>
      </w:r>
      <w:r>
        <w:rPr>
          <w:rFonts w:ascii="Arial" w:hAnsi="Arial" w:cs="Arial"/>
          <w:color w:val="000000"/>
        </w:rPr>
        <w:t>will empower you</w:t>
      </w:r>
      <w:r w:rsidRPr="008544B0">
        <w:rPr>
          <w:rFonts w:ascii="Arial" w:hAnsi="Arial" w:cs="Arial"/>
          <w:color w:val="000000"/>
        </w:rPr>
        <w:t xml:space="preserve"> to take proactive measures and prevent accidental exposure.</w:t>
      </w:r>
    </w:p>
    <w:p w14:paraId="38FBD17C" w14:textId="16DB4A70" w:rsidR="00810151" w:rsidRDefault="008544B0" w:rsidP="0095162D">
      <w:pPr>
        <w:spacing w:line="360" w:lineRule="auto"/>
        <w:ind w:firstLine="432"/>
        <w:contextualSpacing/>
        <w:rPr>
          <w:rFonts w:ascii="Arial" w:hAnsi="Arial" w:cs="Arial"/>
          <w:color w:val="000000"/>
        </w:rPr>
      </w:pPr>
      <w:r w:rsidRPr="008544B0">
        <w:rPr>
          <w:rFonts w:ascii="Arial" w:hAnsi="Arial" w:cs="Arial"/>
          <w:color w:val="000000"/>
        </w:rPr>
        <w:t xml:space="preserve">Controlling poison ivy requires a combination of identification, protective measures, and effective removal strategies. By understanding the plant's characteristics and </w:t>
      </w:r>
      <w:r w:rsidR="0095162D">
        <w:rPr>
          <w:rFonts w:ascii="Arial" w:hAnsi="Arial" w:cs="Arial"/>
          <w:color w:val="000000"/>
        </w:rPr>
        <w:t>using</w:t>
      </w:r>
      <w:r w:rsidR="0095162D" w:rsidRPr="008544B0">
        <w:rPr>
          <w:rFonts w:ascii="Arial" w:hAnsi="Arial" w:cs="Arial"/>
          <w:color w:val="000000"/>
        </w:rPr>
        <w:t xml:space="preserve"> </w:t>
      </w:r>
      <w:r w:rsidRPr="008544B0">
        <w:rPr>
          <w:rFonts w:ascii="Arial" w:hAnsi="Arial" w:cs="Arial"/>
          <w:color w:val="000000"/>
        </w:rPr>
        <w:t xml:space="preserve">appropriate methods, you can minimize the risks associated with poison ivy and regain control over your environment. Remember to prioritize safety and, when in doubt, seek professional assistance to ensure effective and long-lasting control. </w:t>
      </w:r>
    </w:p>
    <w:p w14:paraId="0B548F3D" w14:textId="73398874" w:rsidR="00833D1C" w:rsidRPr="00833D1C" w:rsidRDefault="00833D1C" w:rsidP="0095162D">
      <w:pPr>
        <w:spacing w:line="360" w:lineRule="auto"/>
        <w:ind w:firstLine="432"/>
        <w:contextualSpacing/>
        <w:rPr>
          <w:rFonts w:ascii="Arial" w:hAnsi="Arial" w:cs="Arial"/>
          <w:color w:val="000000"/>
        </w:rPr>
      </w:pPr>
      <w:r w:rsidRPr="00833D1C">
        <w:rPr>
          <w:rFonts w:ascii="Arial" w:hAnsi="Arial" w:cs="Arial"/>
          <w:color w:val="000000"/>
        </w:rPr>
        <w:t xml:space="preserve">For more information about </w:t>
      </w:r>
      <w:r w:rsidR="00810151">
        <w:rPr>
          <w:rFonts w:ascii="Arial" w:hAnsi="Arial" w:cs="Arial"/>
          <w:color w:val="000000"/>
        </w:rPr>
        <w:t>poison ivy and other topics</w:t>
      </w:r>
      <w:r w:rsidRPr="00833D1C">
        <w:rPr>
          <w:rFonts w:ascii="Arial" w:hAnsi="Arial" w:cs="Arial"/>
          <w:color w:val="000000"/>
        </w:rPr>
        <w:t>, contact the (</w:t>
      </w:r>
      <w:r>
        <w:rPr>
          <w:rFonts w:ascii="Arial" w:hAnsi="Arial" w:cs="Arial"/>
          <w:color w:val="000000"/>
        </w:rPr>
        <w:t>COUNTY NAME</w:t>
      </w:r>
      <w:r w:rsidRPr="00833D1C">
        <w:rPr>
          <w:rFonts w:ascii="Arial" w:hAnsi="Arial" w:cs="Arial"/>
          <w:color w:val="000000"/>
        </w:rPr>
        <w:t xml:space="preserve">) Cooperative Extension Service. </w:t>
      </w:r>
    </w:p>
    <w:p w14:paraId="4607DEA4" w14:textId="77777777" w:rsidR="00B541FB" w:rsidRPr="00B541FB" w:rsidRDefault="00B541FB" w:rsidP="0095162D">
      <w:pPr>
        <w:spacing w:line="360" w:lineRule="auto"/>
        <w:ind w:firstLine="432"/>
        <w:contextualSpacing/>
        <w:rPr>
          <w:rFonts w:ascii="Arial" w:hAnsi="Arial" w:cs="Arial"/>
          <w:color w:val="000000"/>
        </w:rPr>
      </w:pPr>
      <w:r w:rsidRPr="00B541FB">
        <w:rPr>
          <w:rFonts w:ascii="Arial" w:hAnsi="Arial" w:cs="Arial"/>
          <w:color w:val="000000"/>
        </w:rPr>
        <w:t>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w:t>
      </w:r>
    </w:p>
    <w:p w14:paraId="36F51E5C" w14:textId="77777777" w:rsidR="00B541FB" w:rsidRPr="00B541FB" w:rsidRDefault="00B541FB" w:rsidP="0095162D">
      <w:pPr>
        <w:spacing w:line="360" w:lineRule="auto"/>
        <w:ind w:firstLine="432"/>
        <w:contextualSpacing/>
        <w:rPr>
          <w:rFonts w:ascii="Arial" w:hAnsi="Arial" w:cs="Arial"/>
          <w:color w:val="000000"/>
        </w:rPr>
      </w:pPr>
    </w:p>
    <w:p w14:paraId="749A6EA9" w14:textId="77777777" w:rsidR="00C82710" w:rsidRPr="00C82710" w:rsidRDefault="00B541FB" w:rsidP="0095162D">
      <w:pPr>
        <w:spacing w:line="360" w:lineRule="auto"/>
        <w:ind w:firstLine="432"/>
        <w:contextualSpacing/>
        <w:jc w:val="center"/>
        <w:rPr>
          <w:rFonts w:ascii="Arial" w:hAnsi="Arial" w:cs="Arial"/>
        </w:rPr>
      </w:pPr>
      <w:r w:rsidRPr="00B541FB">
        <w:rPr>
          <w:rFonts w:ascii="Arial" w:hAnsi="Arial" w:cs="Arial"/>
          <w:color w:val="000000"/>
        </w:rPr>
        <w:t>-30-</w:t>
      </w:r>
    </w:p>
    <w:p w14:paraId="63942EEC" w14:textId="77777777" w:rsidR="002C6300" w:rsidRPr="00EA5D64" w:rsidRDefault="002C6300" w:rsidP="0095162D">
      <w:pPr>
        <w:spacing w:line="360" w:lineRule="auto"/>
        <w:ind w:firstLine="432"/>
        <w:jc w:val="center"/>
        <w:rPr>
          <w:rFonts w:ascii="Arial" w:hAnsi="Arial" w:cs="Arial"/>
        </w:rPr>
      </w:pPr>
    </w:p>
    <w:sectPr w:rsidR="002C6300" w:rsidRPr="00EA5D64" w:rsidSect="00A90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D2A9" w14:textId="77777777" w:rsidR="00654CA8" w:rsidRDefault="00654CA8" w:rsidP="00EF2FAF">
      <w:pPr>
        <w:spacing w:after="0" w:line="240" w:lineRule="auto"/>
      </w:pPr>
      <w:r>
        <w:separator/>
      </w:r>
    </w:p>
  </w:endnote>
  <w:endnote w:type="continuationSeparator" w:id="0">
    <w:p w14:paraId="53233609" w14:textId="77777777" w:rsidR="00654CA8" w:rsidRDefault="00654CA8" w:rsidP="00EF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1D0FB" w14:textId="77777777" w:rsidR="00654CA8" w:rsidRDefault="00654CA8" w:rsidP="00EF2FAF">
      <w:pPr>
        <w:spacing w:after="0" w:line="240" w:lineRule="auto"/>
      </w:pPr>
      <w:r>
        <w:separator/>
      </w:r>
    </w:p>
  </w:footnote>
  <w:footnote w:type="continuationSeparator" w:id="0">
    <w:p w14:paraId="09B03D92" w14:textId="77777777" w:rsidR="00654CA8" w:rsidRDefault="00654CA8" w:rsidP="00EF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AA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64003B"/>
    <w:multiLevelType w:val="hybridMultilevel"/>
    <w:tmpl w:val="FC62FC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8EF4D7F"/>
    <w:multiLevelType w:val="hybridMultilevel"/>
    <w:tmpl w:val="690EB09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4B5E0E85"/>
    <w:multiLevelType w:val="hybridMultilevel"/>
    <w:tmpl w:val="82D6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C26BC"/>
    <w:multiLevelType w:val="hybridMultilevel"/>
    <w:tmpl w:val="52306E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F310750"/>
    <w:multiLevelType w:val="hybridMultilevel"/>
    <w:tmpl w:val="76E828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415515533">
    <w:abstractNumId w:val="3"/>
  </w:num>
  <w:num w:numId="2" w16cid:durableId="401953316">
    <w:abstractNumId w:val="0"/>
  </w:num>
  <w:num w:numId="3" w16cid:durableId="1057390133">
    <w:abstractNumId w:val="5"/>
  </w:num>
  <w:num w:numId="4" w16cid:durableId="548879746">
    <w:abstractNumId w:val="4"/>
  </w:num>
  <w:num w:numId="5" w16cid:durableId="118231942">
    <w:abstractNumId w:val="2"/>
  </w:num>
  <w:num w:numId="6" w16cid:durableId="88529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AF"/>
    <w:rsid w:val="0001068F"/>
    <w:rsid w:val="000113EE"/>
    <w:rsid w:val="0003246F"/>
    <w:rsid w:val="00035F06"/>
    <w:rsid w:val="0005401F"/>
    <w:rsid w:val="000708EB"/>
    <w:rsid w:val="000817D6"/>
    <w:rsid w:val="000977AD"/>
    <w:rsid w:val="000B24B5"/>
    <w:rsid w:val="000B5232"/>
    <w:rsid w:val="000C3F43"/>
    <w:rsid w:val="000D4041"/>
    <w:rsid w:val="001012DC"/>
    <w:rsid w:val="00107261"/>
    <w:rsid w:val="00107FAD"/>
    <w:rsid w:val="00144418"/>
    <w:rsid w:val="00145CF1"/>
    <w:rsid w:val="00155721"/>
    <w:rsid w:val="0015729B"/>
    <w:rsid w:val="001577F4"/>
    <w:rsid w:val="001703D5"/>
    <w:rsid w:val="001A38B7"/>
    <w:rsid w:val="001A4BCA"/>
    <w:rsid w:val="001C631D"/>
    <w:rsid w:val="001E7CCD"/>
    <w:rsid w:val="00203261"/>
    <w:rsid w:val="0020618D"/>
    <w:rsid w:val="002066CE"/>
    <w:rsid w:val="0021150A"/>
    <w:rsid w:val="002129F5"/>
    <w:rsid w:val="0022717C"/>
    <w:rsid w:val="00245576"/>
    <w:rsid w:val="00261799"/>
    <w:rsid w:val="00271976"/>
    <w:rsid w:val="002874D8"/>
    <w:rsid w:val="0029506D"/>
    <w:rsid w:val="002A047A"/>
    <w:rsid w:val="002A59DF"/>
    <w:rsid w:val="002B7DAD"/>
    <w:rsid w:val="002C6300"/>
    <w:rsid w:val="002D3C7F"/>
    <w:rsid w:val="002D5CB3"/>
    <w:rsid w:val="002E04F2"/>
    <w:rsid w:val="002E34E8"/>
    <w:rsid w:val="00303609"/>
    <w:rsid w:val="003154B0"/>
    <w:rsid w:val="00322E01"/>
    <w:rsid w:val="003729F7"/>
    <w:rsid w:val="00391FA4"/>
    <w:rsid w:val="0039305A"/>
    <w:rsid w:val="003B3110"/>
    <w:rsid w:val="003E64A6"/>
    <w:rsid w:val="003F1FB4"/>
    <w:rsid w:val="0040197C"/>
    <w:rsid w:val="004022DB"/>
    <w:rsid w:val="00411900"/>
    <w:rsid w:val="00434C19"/>
    <w:rsid w:val="004354A9"/>
    <w:rsid w:val="00460600"/>
    <w:rsid w:val="004707E3"/>
    <w:rsid w:val="00477B8B"/>
    <w:rsid w:val="00493B33"/>
    <w:rsid w:val="004A31B1"/>
    <w:rsid w:val="004A7B73"/>
    <w:rsid w:val="004B3494"/>
    <w:rsid w:val="004C002E"/>
    <w:rsid w:val="004E1A8E"/>
    <w:rsid w:val="004E5A44"/>
    <w:rsid w:val="004F397E"/>
    <w:rsid w:val="005304C0"/>
    <w:rsid w:val="00534552"/>
    <w:rsid w:val="00537A78"/>
    <w:rsid w:val="00542EA5"/>
    <w:rsid w:val="00547092"/>
    <w:rsid w:val="00553382"/>
    <w:rsid w:val="005A4AF5"/>
    <w:rsid w:val="005C1E8A"/>
    <w:rsid w:val="005D1FC2"/>
    <w:rsid w:val="005F3FE3"/>
    <w:rsid w:val="005F4744"/>
    <w:rsid w:val="00612E88"/>
    <w:rsid w:val="006378F3"/>
    <w:rsid w:val="006445AF"/>
    <w:rsid w:val="00654618"/>
    <w:rsid w:val="00654CA8"/>
    <w:rsid w:val="00663CD1"/>
    <w:rsid w:val="00671E2E"/>
    <w:rsid w:val="006A2021"/>
    <w:rsid w:val="006C2102"/>
    <w:rsid w:val="006D5CB2"/>
    <w:rsid w:val="006E7BA2"/>
    <w:rsid w:val="006F3048"/>
    <w:rsid w:val="00706B0F"/>
    <w:rsid w:val="00707782"/>
    <w:rsid w:val="0071401C"/>
    <w:rsid w:val="007242E9"/>
    <w:rsid w:val="00731CCD"/>
    <w:rsid w:val="00757FE1"/>
    <w:rsid w:val="00782197"/>
    <w:rsid w:val="007851EA"/>
    <w:rsid w:val="007D1F7C"/>
    <w:rsid w:val="00810151"/>
    <w:rsid w:val="008167FC"/>
    <w:rsid w:val="00833D1C"/>
    <w:rsid w:val="008544B0"/>
    <w:rsid w:val="00855DA0"/>
    <w:rsid w:val="0086061A"/>
    <w:rsid w:val="00874558"/>
    <w:rsid w:val="00880919"/>
    <w:rsid w:val="00887E06"/>
    <w:rsid w:val="00897D85"/>
    <w:rsid w:val="008E4CD3"/>
    <w:rsid w:val="008F60A9"/>
    <w:rsid w:val="009408ED"/>
    <w:rsid w:val="00944B6F"/>
    <w:rsid w:val="0095162D"/>
    <w:rsid w:val="0097227C"/>
    <w:rsid w:val="00976AA5"/>
    <w:rsid w:val="009A7521"/>
    <w:rsid w:val="009B7575"/>
    <w:rsid w:val="009C58C1"/>
    <w:rsid w:val="00A1652A"/>
    <w:rsid w:val="00A355E7"/>
    <w:rsid w:val="00A73D8E"/>
    <w:rsid w:val="00A90687"/>
    <w:rsid w:val="00AA0FBA"/>
    <w:rsid w:val="00AC36DF"/>
    <w:rsid w:val="00AD14C2"/>
    <w:rsid w:val="00AE20A8"/>
    <w:rsid w:val="00AE3B5D"/>
    <w:rsid w:val="00AF5FD7"/>
    <w:rsid w:val="00B13DF0"/>
    <w:rsid w:val="00B14F19"/>
    <w:rsid w:val="00B17FE1"/>
    <w:rsid w:val="00B30BEC"/>
    <w:rsid w:val="00B541FB"/>
    <w:rsid w:val="00B553AD"/>
    <w:rsid w:val="00B62BF4"/>
    <w:rsid w:val="00B859D6"/>
    <w:rsid w:val="00BB0C03"/>
    <w:rsid w:val="00BB11AC"/>
    <w:rsid w:val="00BB46D4"/>
    <w:rsid w:val="00BC2EBB"/>
    <w:rsid w:val="00C01E5B"/>
    <w:rsid w:val="00C16109"/>
    <w:rsid w:val="00C6260A"/>
    <w:rsid w:val="00C70A94"/>
    <w:rsid w:val="00C73DD2"/>
    <w:rsid w:val="00C73F7B"/>
    <w:rsid w:val="00C82710"/>
    <w:rsid w:val="00CA5089"/>
    <w:rsid w:val="00CA561B"/>
    <w:rsid w:val="00CC1B9E"/>
    <w:rsid w:val="00CC70CD"/>
    <w:rsid w:val="00CD3918"/>
    <w:rsid w:val="00CE0D86"/>
    <w:rsid w:val="00CE5D03"/>
    <w:rsid w:val="00CE5FB7"/>
    <w:rsid w:val="00CE6DD8"/>
    <w:rsid w:val="00CF1DBB"/>
    <w:rsid w:val="00CF2580"/>
    <w:rsid w:val="00D02776"/>
    <w:rsid w:val="00D13105"/>
    <w:rsid w:val="00D14EAA"/>
    <w:rsid w:val="00D1604A"/>
    <w:rsid w:val="00D23EA8"/>
    <w:rsid w:val="00D247BE"/>
    <w:rsid w:val="00D273E5"/>
    <w:rsid w:val="00D332EA"/>
    <w:rsid w:val="00D3461A"/>
    <w:rsid w:val="00D41EAB"/>
    <w:rsid w:val="00D5590F"/>
    <w:rsid w:val="00D56E3C"/>
    <w:rsid w:val="00D81E06"/>
    <w:rsid w:val="00D8606E"/>
    <w:rsid w:val="00DA3FCE"/>
    <w:rsid w:val="00DC7FDF"/>
    <w:rsid w:val="00E01524"/>
    <w:rsid w:val="00E25735"/>
    <w:rsid w:val="00E63CB7"/>
    <w:rsid w:val="00E73CD8"/>
    <w:rsid w:val="00E90F34"/>
    <w:rsid w:val="00EA14F6"/>
    <w:rsid w:val="00EA5D64"/>
    <w:rsid w:val="00EB2286"/>
    <w:rsid w:val="00EB634C"/>
    <w:rsid w:val="00ED014F"/>
    <w:rsid w:val="00EF09CE"/>
    <w:rsid w:val="00EF2FAF"/>
    <w:rsid w:val="00EF4E43"/>
    <w:rsid w:val="00EF6B1A"/>
    <w:rsid w:val="00F01380"/>
    <w:rsid w:val="00F1231C"/>
    <w:rsid w:val="00F31E7A"/>
    <w:rsid w:val="00F3713E"/>
    <w:rsid w:val="00F5454F"/>
    <w:rsid w:val="00F578EF"/>
    <w:rsid w:val="00F65F62"/>
    <w:rsid w:val="00F70743"/>
    <w:rsid w:val="00F92CE9"/>
    <w:rsid w:val="00FB413C"/>
    <w:rsid w:val="031B1218"/>
    <w:rsid w:val="076EA6A0"/>
    <w:rsid w:val="0981A87C"/>
    <w:rsid w:val="104D65E7"/>
    <w:rsid w:val="134E11C2"/>
    <w:rsid w:val="1593C79A"/>
    <w:rsid w:val="1B4D3543"/>
    <w:rsid w:val="1C4CF83B"/>
    <w:rsid w:val="1E9890BF"/>
    <w:rsid w:val="1F2C3190"/>
    <w:rsid w:val="27AD65CB"/>
    <w:rsid w:val="2CCD8B69"/>
    <w:rsid w:val="2CF3C77E"/>
    <w:rsid w:val="2CFA93D9"/>
    <w:rsid w:val="3FACF56D"/>
    <w:rsid w:val="4B79D035"/>
    <w:rsid w:val="4BD61B54"/>
    <w:rsid w:val="51698BAB"/>
    <w:rsid w:val="63FBE38F"/>
    <w:rsid w:val="65576A1B"/>
    <w:rsid w:val="73E31199"/>
    <w:rsid w:val="77B57669"/>
    <w:rsid w:val="7BF78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8586"/>
  <w15:chartTrackingRefBased/>
  <w15:docId w15:val="{66B454E6-CBCD-4CA4-B3FD-63FC22B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customStyle="1" w:styleId="CommentTextChar">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rPr>
  </w:style>
  <w:style w:type="character" w:customStyle="1" w:styleId="CommentSubjectChar">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87E06"/>
    <w:rPr>
      <w:b/>
      <w:bCs/>
    </w:rPr>
  </w:style>
  <w:style w:type="paragraph" w:styleId="NormalWeb">
    <w:name w:val="Normal (Web)"/>
    <w:basedOn w:val="Normal"/>
    <w:uiPriority w:val="99"/>
    <w:semiHidden/>
    <w:unhideWhenUsed/>
    <w:rsid w:val="002E04F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5D1F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91989045">
      <w:bodyDiv w:val="1"/>
      <w:marLeft w:val="0"/>
      <w:marRight w:val="0"/>
      <w:marTop w:val="0"/>
      <w:marBottom w:val="0"/>
      <w:divBdr>
        <w:top w:val="none" w:sz="0" w:space="0" w:color="auto"/>
        <w:left w:val="none" w:sz="0" w:space="0" w:color="auto"/>
        <w:bottom w:val="none" w:sz="0" w:space="0" w:color="auto"/>
        <w:right w:val="none" w:sz="0" w:space="0" w:color="auto"/>
      </w:divBdr>
    </w:div>
    <w:div w:id="808086070">
      <w:bodyDiv w:val="1"/>
      <w:marLeft w:val="0"/>
      <w:marRight w:val="0"/>
      <w:marTop w:val="0"/>
      <w:marBottom w:val="0"/>
      <w:divBdr>
        <w:top w:val="none" w:sz="0" w:space="0" w:color="auto"/>
        <w:left w:val="none" w:sz="0" w:space="0" w:color="auto"/>
        <w:bottom w:val="none" w:sz="0" w:space="0" w:color="auto"/>
        <w:right w:val="none" w:sz="0" w:space="0" w:color="auto"/>
      </w:divBdr>
    </w:div>
    <w:div w:id="917864040">
      <w:bodyDiv w:val="1"/>
      <w:marLeft w:val="0"/>
      <w:marRight w:val="0"/>
      <w:marTop w:val="0"/>
      <w:marBottom w:val="0"/>
      <w:divBdr>
        <w:top w:val="none" w:sz="0" w:space="0" w:color="auto"/>
        <w:left w:val="none" w:sz="0" w:space="0" w:color="auto"/>
        <w:bottom w:val="none" w:sz="0" w:space="0" w:color="auto"/>
        <w:right w:val="none" w:sz="0" w:space="0" w:color="auto"/>
      </w:divBdr>
    </w:div>
    <w:div w:id="1015573270">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562210573">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1836415545">
      <w:bodyDiv w:val="1"/>
      <w:marLeft w:val="0"/>
      <w:marRight w:val="0"/>
      <w:marTop w:val="0"/>
      <w:marBottom w:val="0"/>
      <w:divBdr>
        <w:top w:val="none" w:sz="0" w:space="0" w:color="auto"/>
        <w:left w:val="none" w:sz="0" w:space="0" w:color="auto"/>
        <w:bottom w:val="none" w:sz="0" w:space="0" w:color="auto"/>
        <w:right w:val="none" w:sz="0" w:space="0" w:color="auto"/>
      </w:divBdr>
    </w:div>
    <w:div w:id="1929389037">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60467675">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BEC7-BE97-48EB-9E6A-18422D68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4046</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NIELSON</dc:creator>
  <cp:keywords/>
  <cp:lastModifiedBy>Nielson, Aimee</cp:lastModifiedBy>
  <cp:revision>2</cp:revision>
  <dcterms:created xsi:type="dcterms:W3CDTF">2023-06-08T19:58:00Z</dcterms:created>
  <dcterms:modified xsi:type="dcterms:W3CDTF">2023-06-08T19:58:00Z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d8454f4fea448fa3bd235beef6168b9b9b13f5cfd4e527e7f09b8b330f7dd078</vt:lpwstr>
  </property>
</Properties>
</file>