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57DC" w:rsidP="008774E2" w:rsidRDefault="002357DC" w14:paraId="715770C4" w14:textId="77777777">
      <w:pPr>
        <w:widowControl w:val="0"/>
        <w:spacing w:after="100" w:afterAutospacing="1" w:line="480" w:lineRule="auto"/>
        <w:contextualSpacing/>
        <w:rPr>
          <w:rFonts w:ascii="Arial" w:hAnsi="Arial" w:cs="Arial"/>
          <w:color w:val="auto"/>
          <w:sz w:val="22"/>
          <w:szCs w:val="22"/>
        </w:rPr>
      </w:pPr>
      <w:bookmarkStart w:name="_Hlk69368139" w:id="0"/>
      <w:r>
        <w:rPr>
          <w:rFonts w:ascii="Arial" w:hAnsi="Arial" w:cs="Arial"/>
          <w:color w:val="auto"/>
          <w:sz w:val="22"/>
          <w:szCs w:val="22"/>
        </w:rPr>
        <w:t>New digital tool helps young children get off to a healthy start</w:t>
      </w:r>
    </w:p>
    <w:p w:rsidRPr="00526F34" w:rsidR="00C91FE7" w:rsidP="008774E2" w:rsidRDefault="00C91FE7" w14:paraId="76A41722" w14:textId="722E3295">
      <w:pPr>
        <w:widowControl w:val="0"/>
        <w:spacing w:after="100" w:afterAutospacing="1" w:line="480" w:lineRule="auto"/>
        <w:contextualSpacing/>
        <w:rPr>
          <w:rFonts w:ascii="Arial" w:hAnsi="Arial" w:cs="Arial"/>
          <w:color w:val="auto"/>
          <w:sz w:val="22"/>
          <w:szCs w:val="22"/>
        </w:rPr>
      </w:pPr>
      <w:r w:rsidRPr="00526F34">
        <w:rPr>
          <w:rFonts w:ascii="Arial" w:hAnsi="Arial" w:cs="Arial"/>
          <w:color w:val="auto"/>
          <w:sz w:val="22"/>
          <w:szCs w:val="22"/>
        </w:rPr>
        <w:t>Source</w:t>
      </w:r>
      <w:r w:rsidR="0047363E">
        <w:rPr>
          <w:rFonts w:ascii="Arial" w:hAnsi="Arial" w:cs="Arial"/>
          <w:color w:val="auto"/>
          <w:sz w:val="22"/>
          <w:szCs w:val="22"/>
        </w:rPr>
        <w:t xml:space="preserve">s: </w:t>
      </w:r>
      <w:r w:rsidR="00150607">
        <w:rPr>
          <w:rFonts w:ascii="Arial" w:hAnsi="Arial" w:cs="Arial"/>
          <w:color w:val="auto"/>
          <w:sz w:val="22"/>
          <w:szCs w:val="22"/>
        </w:rPr>
        <w:t>Courtney Luecking, assistant extension professor</w:t>
      </w:r>
    </w:p>
    <w:p w:rsidR="002357DC" w:rsidP="001144ED" w:rsidRDefault="002357DC" w14:paraId="444939D5" w14:textId="50600251">
      <w:pPr>
        <w:autoSpaceDE w:val="0"/>
        <w:autoSpaceDN w:val="0"/>
        <w:spacing w:line="480" w:lineRule="auto"/>
        <w:ind w:firstLine="432"/>
        <w:contextualSpacing/>
        <w:rPr>
          <w:rFonts w:ascii="Arial" w:hAnsi="Arial" w:cs="Arial"/>
          <w:color w:val="auto"/>
          <w:sz w:val="22"/>
          <w:szCs w:val="22"/>
        </w:rPr>
      </w:pPr>
      <w:r>
        <w:rPr>
          <w:rFonts w:ascii="Arial" w:hAnsi="Arial" w:cs="Arial"/>
          <w:color w:val="auto"/>
          <w:sz w:val="22"/>
          <w:szCs w:val="22"/>
        </w:rPr>
        <w:t>Parents and caregivers of children between the ages of 4-24 months can help ensure the</w:t>
      </w:r>
      <w:r w:rsidR="00A8500A">
        <w:rPr>
          <w:rFonts w:ascii="Arial" w:hAnsi="Arial" w:cs="Arial"/>
          <w:color w:val="auto"/>
          <w:sz w:val="22"/>
          <w:szCs w:val="22"/>
        </w:rPr>
        <w:t xml:space="preserve">ir children </w:t>
      </w:r>
      <w:r>
        <w:rPr>
          <w:rFonts w:ascii="Arial" w:hAnsi="Arial" w:cs="Arial"/>
          <w:color w:val="auto"/>
          <w:sz w:val="22"/>
          <w:szCs w:val="22"/>
        </w:rPr>
        <w:t>get off to a good nutritional start by using a new digital device from the U.S. D</w:t>
      </w:r>
      <w:r w:rsidR="00A8500A">
        <w:rPr>
          <w:rFonts w:ascii="Arial" w:hAnsi="Arial" w:cs="Arial"/>
          <w:color w:val="auto"/>
          <w:sz w:val="22"/>
          <w:szCs w:val="22"/>
        </w:rPr>
        <w:t>e</w:t>
      </w:r>
      <w:r>
        <w:rPr>
          <w:rFonts w:ascii="Arial" w:hAnsi="Arial" w:cs="Arial"/>
          <w:color w:val="auto"/>
          <w:sz w:val="22"/>
          <w:szCs w:val="22"/>
        </w:rPr>
        <w:t>partment of Agriculture.</w:t>
      </w:r>
      <w:r w:rsidR="00B964FF">
        <w:rPr>
          <w:rFonts w:ascii="Arial" w:hAnsi="Arial" w:cs="Arial"/>
          <w:color w:val="auto"/>
          <w:sz w:val="22"/>
          <w:szCs w:val="22"/>
        </w:rPr>
        <w:t xml:space="preserve"> </w:t>
      </w:r>
      <w:r>
        <w:rPr>
          <w:rFonts w:ascii="Arial" w:hAnsi="Arial" w:cs="Arial"/>
          <w:color w:val="auto"/>
          <w:sz w:val="22"/>
          <w:szCs w:val="22"/>
        </w:rPr>
        <w:t xml:space="preserve"> </w:t>
      </w:r>
    </w:p>
    <w:p w:rsidR="002357DC" w:rsidP="001144ED" w:rsidRDefault="002357DC" w14:paraId="51F9A95B" w14:textId="0D5ACCC8">
      <w:pPr>
        <w:autoSpaceDE w:val="0"/>
        <w:autoSpaceDN w:val="0"/>
        <w:spacing w:line="480" w:lineRule="auto"/>
        <w:ind w:firstLine="432"/>
        <w:contextualSpacing/>
        <w:rPr>
          <w:rFonts w:ascii="Arial" w:hAnsi="Arial" w:cs="Arial"/>
          <w:color w:val="auto"/>
          <w:sz w:val="22"/>
          <w:szCs w:val="22"/>
        </w:rPr>
      </w:pPr>
      <w:r>
        <w:rPr>
          <w:rFonts w:ascii="Arial" w:hAnsi="Arial" w:cs="Arial"/>
          <w:color w:val="auto"/>
          <w:sz w:val="22"/>
          <w:szCs w:val="22"/>
        </w:rPr>
        <w:t>The USDA recently released MyPlate Alexa</w:t>
      </w:r>
      <w:r w:rsidR="00A8500A">
        <w:rPr>
          <w:rFonts w:ascii="Arial" w:hAnsi="Arial" w:cs="Arial"/>
          <w:color w:val="auto"/>
          <w:sz w:val="22"/>
          <w:szCs w:val="22"/>
        </w:rPr>
        <w:t>, with parents and caregivers of infants and toddlers as the first group to receive the nutrition information</w:t>
      </w:r>
      <w:r>
        <w:rPr>
          <w:rFonts w:ascii="Arial" w:hAnsi="Arial" w:cs="Arial"/>
          <w:color w:val="auto"/>
          <w:sz w:val="22"/>
          <w:szCs w:val="22"/>
        </w:rPr>
        <w:t xml:space="preserve">. The app provides age-based feeding recommendations based on the Dietary Guidelines for Americans 2020-2025. </w:t>
      </w:r>
      <w:r w:rsidR="00A8500A">
        <w:rPr>
          <w:rFonts w:ascii="Arial" w:hAnsi="Arial" w:cs="Arial"/>
          <w:color w:val="auto"/>
          <w:sz w:val="22"/>
          <w:szCs w:val="22"/>
        </w:rPr>
        <w:t>These guidelines help Americans of all ages make healthier food choices.</w:t>
      </w:r>
    </w:p>
    <w:p w:rsidR="00A8500A" w:rsidP="001144ED" w:rsidRDefault="00A8500A" w14:paraId="1E5AB16D" w14:textId="6E2A5064">
      <w:pPr>
        <w:autoSpaceDE w:val="0"/>
        <w:autoSpaceDN w:val="0"/>
        <w:spacing w:line="480" w:lineRule="auto"/>
        <w:ind w:firstLine="432"/>
        <w:contextualSpacing/>
        <w:rPr>
          <w:rFonts w:ascii="Arial" w:hAnsi="Arial" w:cs="Arial"/>
          <w:color w:val="auto"/>
          <w:sz w:val="22"/>
          <w:szCs w:val="22"/>
        </w:rPr>
      </w:pPr>
      <w:r w:rsidRPr="1DD94721" w:rsidR="00A8500A">
        <w:rPr>
          <w:rFonts w:ascii="Arial" w:hAnsi="Arial" w:cs="Arial"/>
          <w:color w:val="auto"/>
          <w:sz w:val="22"/>
          <w:szCs w:val="22"/>
        </w:rPr>
        <w:t>MyPlate Alexa for infants and toddlers help</w:t>
      </w:r>
      <w:r w:rsidRPr="1DD94721" w:rsidR="2888FD22">
        <w:rPr>
          <w:rFonts w:ascii="Arial" w:hAnsi="Arial" w:cs="Arial"/>
          <w:color w:val="auto"/>
          <w:sz w:val="22"/>
          <w:szCs w:val="22"/>
        </w:rPr>
        <w:t>s</w:t>
      </w:r>
      <w:r w:rsidRPr="1DD94721" w:rsidR="00A8500A">
        <w:rPr>
          <w:rFonts w:ascii="Arial" w:hAnsi="Arial" w:cs="Arial"/>
          <w:color w:val="auto"/>
          <w:sz w:val="22"/>
          <w:szCs w:val="22"/>
        </w:rPr>
        <w:t xml:space="preserve"> parents and caregivers determine things like </w:t>
      </w:r>
      <w:r w:rsidRPr="1DD94721" w:rsidR="00A8500A">
        <w:rPr>
          <w:rFonts w:ascii="Arial" w:hAnsi="Arial" w:cs="Arial"/>
          <w:color w:val="auto"/>
          <w:sz w:val="22"/>
          <w:szCs w:val="22"/>
        </w:rPr>
        <w:t xml:space="preserve"> the appropriate time to start their child on solid foods, what types of food they should eat for optimum health and indications that the child is full. </w:t>
      </w:r>
    </w:p>
    <w:p w:rsidR="00A8500A" w:rsidP="001144ED" w:rsidRDefault="00A8500A" w14:paraId="4D250C6C" w14:textId="3743DBFC">
      <w:pPr>
        <w:autoSpaceDE w:val="0"/>
        <w:autoSpaceDN w:val="0"/>
        <w:spacing w:line="480" w:lineRule="auto"/>
        <w:ind w:firstLine="432"/>
        <w:contextualSpacing/>
        <w:rPr>
          <w:rFonts w:ascii="Arial" w:hAnsi="Arial" w:cs="Arial"/>
          <w:color w:val="auto"/>
          <w:sz w:val="22"/>
          <w:szCs w:val="22"/>
        </w:rPr>
      </w:pPr>
      <w:r>
        <w:rPr>
          <w:rFonts w:ascii="Arial" w:hAnsi="Arial" w:cs="Arial"/>
          <w:color w:val="auto"/>
          <w:sz w:val="22"/>
          <w:szCs w:val="22"/>
        </w:rPr>
        <w:t xml:space="preserve">MyPlate Alexa makes nutrition guidance easily accessible for Americans. It is available through Amazon Alexa devices and by downloading the free Amazon Alexa app from the app store on your smart phone. </w:t>
      </w:r>
    </w:p>
    <w:p w:rsidR="002357DC" w:rsidP="001144ED" w:rsidRDefault="002357DC" w14:paraId="2D1BBA0A" w14:textId="0E45B060">
      <w:pPr>
        <w:autoSpaceDE w:val="0"/>
        <w:autoSpaceDN w:val="0"/>
        <w:spacing w:line="480" w:lineRule="auto"/>
        <w:ind w:firstLine="432"/>
        <w:contextualSpacing/>
        <w:rPr>
          <w:rFonts w:ascii="Arial" w:hAnsi="Arial" w:cs="Arial"/>
          <w:color w:val="auto"/>
          <w:sz w:val="22"/>
          <w:szCs w:val="22"/>
        </w:rPr>
      </w:pPr>
      <w:r>
        <w:rPr>
          <w:rFonts w:ascii="Arial" w:hAnsi="Arial" w:cs="Arial"/>
          <w:color w:val="auto"/>
          <w:sz w:val="22"/>
          <w:szCs w:val="22"/>
        </w:rPr>
        <w:t>The USDA plans to add more age</w:t>
      </w:r>
      <w:r w:rsidR="00B964FF">
        <w:rPr>
          <w:rFonts w:ascii="Arial" w:hAnsi="Arial" w:cs="Arial"/>
          <w:color w:val="auto"/>
          <w:sz w:val="22"/>
          <w:szCs w:val="22"/>
        </w:rPr>
        <w:t xml:space="preserve"> groups</w:t>
      </w:r>
      <w:r>
        <w:rPr>
          <w:rFonts w:ascii="Arial" w:hAnsi="Arial" w:cs="Arial"/>
          <w:color w:val="auto"/>
          <w:sz w:val="22"/>
          <w:szCs w:val="22"/>
        </w:rPr>
        <w:t xml:space="preserve"> to MyPlate Alexa in the near future. For more family nutrition tips, contact the (COUNTY NAME) office of the University of Kentucky Cooperative Extension Service. </w:t>
      </w:r>
    </w:p>
    <w:p w:rsidRPr="00526F34" w:rsidR="00C91FE7" w:rsidP="001144ED" w:rsidRDefault="002357DC" w14:paraId="4E66060E" w14:textId="7BD81E9F">
      <w:pPr>
        <w:autoSpaceDE w:val="0"/>
        <w:autoSpaceDN w:val="0"/>
        <w:spacing w:line="480" w:lineRule="auto"/>
        <w:ind w:firstLine="432"/>
        <w:contextualSpacing/>
        <w:rPr>
          <w:rFonts w:ascii="Arial" w:hAnsi="Arial" w:cs="Arial"/>
          <w:color w:val="auto"/>
          <w:sz w:val="22"/>
          <w:szCs w:val="22"/>
        </w:rPr>
      </w:pPr>
      <w:r>
        <w:rPr>
          <w:rFonts w:ascii="Arial" w:hAnsi="Arial" w:cs="Arial"/>
          <w:color w:val="auto"/>
          <w:sz w:val="22"/>
          <w:szCs w:val="22"/>
        </w:rPr>
        <w:t xml:space="preserve">  </w:t>
      </w:r>
      <w:r w:rsidRPr="00526F34" w:rsidR="00C91FE7">
        <w:rPr>
          <w:rFonts w:ascii="Arial" w:hAnsi="Arial" w:cs="Arial"/>
          <w:color w:val="auto"/>
          <w:sz w:val="22"/>
          <w:szCs w:val="22"/>
        </w:rPr>
        <w:t xml:space="preserve">Educational programs of the Cooperative Extension Service serve all people regardless of economic or social status and will not discriminate on the basis of race, color, ethnic </w:t>
      </w:r>
      <w:r w:rsidRPr="00526F34" w:rsidR="00C91FE7">
        <w:rPr>
          <w:rFonts w:ascii="Arial" w:hAnsi="Arial" w:cs="Arial"/>
          <w:noProof/>
          <w:color w:val="auto"/>
          <w:sz w:val="22"/>
          <w:szCs w:val="22"/>
        </w:rPr>
        <w:t>origin</w:t>
      </w:r>
      <w:r w:rsidRPr="00526F34" w:rsidR="00C91FE7">
        <w:rPr>
          <w:rFonts w:ascii="Arial" w:hAnsi="Arial" w:cs="Arial"/>
          <w:color w:val="auto"/>
          <w:sz w:val="22"/>
          <w:szCs w:val="22"/>
        </w:rPr>
        <w:t xml:space="preserve">, national origin, creed, religion, political belief, sex, sexual orientation, gender identity, gender expressions, pregnancy, marital status, genetic information, age, veteran status, or physical or mental disability. </w:t>
      </w:r>
    </w:p>
    <w:p w:rsidRPr="00526F34" w:rsidR="00C91FE7" w:rsidP="001144ED" w:rsidRDefault="00C91FE7" w14:paraId="3B0333E2" w14:textId="77777777">
      <w:pPr>
        <w:spacing w:line="480" w:lineRule="auto"/>
        <w:ind w:firstLine="432"/>
        <w:contextualSpacing/>
        <w:jc w:val="center"/>
        <w:rPr>
          <w:rFonts w:ascii="Arial" w:hAnsi="Arial" w:cs="Arial"/>
          <w:color w:val="auto"/>
          <w:sz w:val="22"/>
          <w:szCs w:val="22"/>
        </w:rPr>
      </w:pPr>
      <w:r w:rsidRPr="00526F34">
        <w:rPr>
          <w:rFonts w:ascii="Arial" w:hAnsi="Arial" w:cs="Arial"/>
          <w:color w:val="auto"/>
          <w:sz w:val="22"/>
          <w:szCs w:val="22"/>
        </w:rPr>
        <w:t>-30-</w:t>
      </w:r>
    </w:p>
    <w:bookmarkEnd w:id="0"/>
    <w:p w:rsidRPr="007D660E" w:rsidR="00C91FE7" w:rsidP="001144ED" w:rsidRDefault="00C91FE7" w14:paraId="04EA350E" w14:textId="77777777">
      <w:pPr>
        <w:spacing w:after="160" w:line="480" w:lineRule="auto"/>
        <w:ind w:firstLine="432"/>
        <w:contextualSpacing/>
        <w:rPr>
          <w:rFonts w:ascii="Arial" w:hAnsi="Arial" w:cs="Arial"/>
          <w:color w:val="auto"/>
          <w:sz w:val="22"/>
          <w:szCs w:val="22"/>
        </w:rPr>
      </w:pPr>
    </w:p>
    <w:p w:rsidRPr="007D660E" w:rsidR="00D528B6" w:rsidP="008774E2" w:rsidRDefault="00D528B6" w14:paraId="2802064C" w14:textId="77777777">
      <w:pPr>
        <w:widowControl w:val="0"/>
        <w:spacing w:line="480" w:lineRule="auto"/>
        <w:ind w:firstLine="432"/>
        <w:contextualSpacing/>
        <w:rPr>
          <w:rFonts w:ascii="Arial" w:hAnsi="Arial" w:cs="Arial"/>
          <w:color w:val="auto"/>
          <w:sz w:val="22"/>
          <w:szCs w:val="22"/>
        </w:rPr>
      </w:pPr>
      <w:r w:rsidRPr="007D660E">
        <w:rPr>
          <w:rFonts w:ascii="Arial" w:hAnsi="Arial" w:cs="Arial"/>
          <w:color w:val="auto"/>
          <w:sz w:val="22"/>
          <w:szCs w:val="22"/>
        </w:rPr>
        <w:t> </w:t>
      </w:r>
    </w:p>
    <w:p w:rsidRPr="007D660E" w:rsidR="00D528B6" w:rsidP="008774E2" w:rsidRDefault="00D528B6" w14:paraId="70B84B87" w14:textId="77777777">
      <w:pPr>
        <w:widowControl w:val="0"/>
        <w:spacing w:line="480" w:lineRule="auto"/>
        <w:ind w:firstLine="432"/>
        <w:contextualSpacing/>
        <w:rPr>
          <w:rFonts w:ascii="Arial" w:hAnsi="Arial" w:cs="Arial"/>
          <w:color w:val="auto"/>
          <w:sz w:val="22"/>
          <w:szCs w:val="22"/>
        </w:rPr>
      </w:pPr>
    </w:p>
    <w:p w:rsidRPr="007D660E" w:rsidR="002066B2" w:rsidP="00823811" w:rsidRDefault="002066B2" w14:paraId="29888AFB" w14:textId="3686989A">
      <w:pPr>
        <w:widowControl w:val="0"/>
        <w:spacing w:line="480" w:lineRule="auto"/>
        <w:contextualSpacing/>
        <w:rPr>
          <w:rFonts w:ascii="Arial" w:hAnsi="Arial" w:cs="Arial"/>
          <w:color w:val="auto"/>
          <w:sz w:val="22"/>
          <w:szCs w:val="22"/>
        </w:rPr>
      </w:pPr>
    </w:p>
    <w:sectPr w:rsidRPr="007D660E" w:rsidR="002066B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A357A" w:rsidP="0030758D" w:rsidRDefault="00DA357A" w14:paraId="66388717" w14:textId="77777777">
      <w:pPr>
        <w:spacing w:after="0" w:line="240" w:lineRule="auto"/>
      </w:pPr>
      <w:r>
        <w:separator/>
      </w:r>
    </w:p>
  </w:endnote>
  <w:endnote w:type="continuationSeparator" w:id="0">
    <w:p w:rsidR="00DA357A" w:rsidP="0030758D" w:rsidRDefault="00DA357A" w14:paraId="170674C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A357A" w:rsidP="0030758D" w:rsidRDefault="00DA357A" w14:paraId="3663D743" w14:textId="77777777">
      <w:pPr>
        <w:spacing w:after="0" w:line="240" w:lineRule="auto"/>
      </w:pPr>
      <w:r>
        <w:separator/>
      </w:r>
    </w:p>
  </w:footnote>
  <w:footnote w:type="continuationSeparator" w:id="0">
    <w:p w:rsidR="00DA357A" w:rsidP="0030758D" w:rsidRDefault="00DA357A" w14:paraId="2B5599A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6DE3"/>
    <w:multiLevelType w:val="hybridMultilevel"/>
    <w:tmpl w:val="F3DE0D1A"/>
    <w:lvl w:ilvl="0" w:tplc="04090001">
      <w:start w:val="1"/>
      <w:numFmt w:val="bullet"/>
      <w:lvlText w:val=""/>
      <w:lvlJc w:val="left"/>
      <w:pPr>
        <w:ind w:left="1152" w:hanging="360"/>
      </w:pPr>
      <w:rPr>
        <w:rFonts w:hint="default" w:ascii="Symbol" w:hAnsi="Symbol"/>
      </w:rPr>
    </w:lvl>
    <w:lvl w:ilvl="1" w:tplc="04090003" w:tentative="1">
      <w:start w:val="1"/>
      <w:numFmt w:val="bullet"/>
      <w:lvlText w:val="o"/>
      <w:lvlJc w:val="left"/>
      <w:pPr>
        <w:ind w:left="1872" w:hanging="360"/>
      </w:pPr>
      <w:rPr>
        <w:rFonts w:hint="default" w:ascii="Courier New" w:hAnsi="Courier New" w:cs="Courier New"/>
      </w:rPr>
    </w:lvl>
    <w:lvl w:ilvl="2" w:tplc="04090005" w:tentative="1">
      <w:start w:val="1"/>
      <w:numFmt w:val="bullet"/>
      <w:lvlText w:val=""/>
      <w:lvlJc w:val="left"/>
      <w:pPr>
        <w:ind w:left="2592" w:hanging="360"/>
      </w:pPr>
      <w:rPr>
        <w:rFonts w:hint="default" w:ascii="Wingdings" w:hAnsi="Wingdings"/>
      </w:rPr>
    </w:lvl>
    <w:lvl w:ilvl="3" w:tplc="04090001" w:tentative="1">
      <w:start w:val="1"/>
      <w:numFmt w:val="bullet"/>
      <w:lvlText w:val=""/>
      <w:lvlJc w:val="left"/>
      <w:pPr>
        <w:ind w:left="3312" w:hanging="360"/>
      </w:pPr>
      <w:rPr>
        <w:rFonts w:hint="default" w:ascii="Symbol" w:hAnsi="Symbol"/>
      </w:rPr>
    </w:lvl>
    <w:lvl w:ilvl="4" w:tplc="04090003" w:tentative="1">
      <w:start w:val="1"/>
      <w:numFmt w:val="bullet"/>
      <w:lvlText w:val="o"/>
      <w:lvlJc w:val="left"/>
      <w:pPr>
        <w:ind w:left="4032" w:hanging="360"/>
      </w:pPr>
      <w:rPr>
        <w:rFonts w:hint="default" w:ascii="Courier New" w:hAnsi="Courier New" w:cs="Courier New"/>
      </w:rPr>
    </w:lvl>
    <w:lvl w:ilvl="5" w:tplc="04090005" w:tentative="1">
      <w:start w:val="1"/>
      <w:numFmt w:val="bullet"/>
      <w:lvlText w:val=""/>
      <w:lvlJc w:val="left"/>
      <w:pPr>
        <w:ind w:left="4752" w:hanging="360"/>
      </w:pPr>
      <w:rPr>
        <w:rFonts w:hint="default" w:ascii="Wingdings" w:hAnsi="Wingdings"/>
      </w:rPr>
    </w:lvl>
    <w:lvl w:ilvl="6" w:tplc="04090001" w:tentative="1">
      <w:start w:val="1"/>
      <w:numFmt w:val="bullet"/>
      <w:lvlText w:val=""/>
      <w:lvlJc w:val="left"/>
      <w:pPr>
        <w:ind w:left="5472" w:hanging="360"/>
      </w:pPr>
      <w:rPr>
        <w:rFonts w:hint="default" w:ascii="Symbol" w:hAnsi="Symbol"/>
      </w:rPr>
    </w:lvl>
    <w:lvl w:ilvl="7" w:tplc="04090003" w:tentative="1">
      <w:start w:val="1"/>
      <w:numFmt w:val="bullet"/>
      <w:lvlText w:val="o"/>
      <w:lvlJc w:val="left"/>
      <w:pPr>
        <w:ind w:left="6192" w:hanging="360"/>
      </w:pPr>
      <w:rPr>
        <w:rFonts w:hint="default" w:ascii="Courier New" w:hAnsi="Courier New" w:cs="Courier New"/>
      </w:rPr>
    </w:lvl>
    <w:lvl w:ilvl="8" w:tplc="04090005" w:tentative="1">
      <w:start w:val="1"/>
      <w:numFmt w:val="bullet"/>
      <w:lvlText w:val=""/>
      <w:lvlJc w:val="left"/>
      <w:pPr>
        <w:ind w:left="6912" w:hanging="360"/>
      </w:pPr>
      <w:rPr>
        <w:rFonts w:hint="default" w:ascii="Wingdings" w:hAnsi="Wingdings"/>
      </w:rPr>
    </w:lvl>
  </w:abstractNum>
  <w:abstractNum w:abstractNumId="1" w15:restartNumberingAfterBreak="0">
    <w:nsid w:val="19103461"/>
    <w:multiLevelType w:val="hybridMultilevel"/>
    <w:tmpl w:val="4CA26D64"/>
    <w:lvl w:ilvl="0" w:tplc="C6E4C16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339E0468"/>
    <w:multiLevelType w:val="hybridMultilevel"/>
    <w:tmpl w:val="844E4B9A"/>
    <w:lvl w:ilvl="0" w:tplc="04090001">
      <w:start w:val="1"/>
      <w:numFmt w:val="bullet"/>
      <w:lvlText w:val=""/>
      <w:lvlJc w:val="left"/>
      <w:pPr>
        <w:ind w:left="1152" w:hanging="360"/>
      </w:pPr>
      <w:rPr>
        <w:rFonts w:hint="default" w:ascii="Symbol" w:hAnsi="Symbol"/>
      </w:rPr>
    </w:lvl>
    <w:lvl w:ilvl="1" w:tplc="04090003" w:tentative="1">
      <w:start w:val="1"/>
      <w:numFmt w:val="bullet"/>
      <w:lvlText w:val="o"/>
      <w:lvlJc w:val="left"/>
      <w:pPr>
        <w:ind w:left="1872" w:hanging="360"/>
      </w:pPr>
      <w:rPr>
        <w:rFonts w:hint="default" w:ascii="Courier New" w:hAnsi="Courier New" w:cs="Courier New"/>
      </w:rPr>
    </w:lvl>
    <w:lvl w:ilvl="2" w:tplc="04090005" w:tentative="1">
      <w:start w:val="1"/>
      <w:numFmt w:val="bullet"/>
      <w:lvlText w:val=""/>
      <w:lvlJc w:val="left"/>
      <w:pPr>
        <w:ind w:left="2592" w:hanging="360"/>
      </w:pPr>
      <w:rPr>
        <w:rFonts w:hint="default" w:ascii="Wingdings" w:hAnsi="Wingdings"/>
      </w:rPr>
    </w:lvl>
    <w:lvl w:ilvl="3" w:tplc="04090001" w:tentative="1">
      <w:start w:val="1"/>
      <w:numFmt w:val="bullet"/>
      <w:lvlText w:val=""/>
      <w:lvlJc w:val="left"/>
      <w:pPr>
        <w:ind w:left="3312" w:hanging="360"/>
      </w:pPr>
      <w:rPr>
        <w:rFonts w:hint="default" w:ascii="Symbol" w:hAnsi="Symbol"/>
      </w:rPr>
    </w:lvl>
    <w:lvl w:ilvl="4" w:tplc="04090003" w:tentative="1">
      <w:start w:val="1"/>
      <w:numFmt w:val="bullet"/>
      <w:lvlText w:val="o"/>
      <w:lvlJc w:val="left"/>
      <w:pPr>
        <w:ind w:left="4032" w:hanging="360"/>
      </w:pPr>
      <w:rPr>
        <w:rFonts w:hint="default" w:ascii="Courier New" w:hAnsi="Courier New" w:cs="Courier New"/>
      </w:rPr>
    </w:lvl>
    <w:lvl w:ilvl="5" w:tplc="04090005" w:tentative="1">
      <w:start w:val="1"/>
      <w:numFmt w:val="bullet"/>
      <w:lvlText w:val=""/>
      <w:lvlJc w:val="left"/>
      <w:pPr>
        <w:ind w:left="4752" w:hanging="360"/>
      </w:pPr>
      <w:rPr>
        <w:rFonts w:hint="default" w:ascii="Wingdings" w:hAnsi="Wingdings"/>
      </w:rPr>
    </w:lvl>
    <w:lvl w:ilvl="6" w:tplc="04090001" w:tentative="1">
      <w:start w:val="1"/>
      <w:numFmt w:val="bullet"/>
      <w:lvlText w:val=""/>
      <w:lvlJc w:val="left"/>
      <w:pPr>
        <w:ind w:left="5472" w:hanging="360"/>
      </w:pPr>
      <w:rPr>
        <w:rFonts w:hint="default" w:ascii="Symbol" w:hAnsi="Symbol"/>
      </w:rPr>
    </w:lvl>
    <w:lvl w:ilvl="7" w:tplc="04090003" w:tentative="1">
      <w:start w:val="1"/>
      <w:numFmt w:val="bullet"/>
      <w:lvlText w:val="o"/>
      <w:lvlJc w:val="left"/>
      <w:pPr>
        <w:ind w:left="6192" w:hanging="360"/>
      </w:pPr>
      <w:rPr>
        <w:rFonts w:hint="default" w:ascii="Courier New" w:hAnsi="Courier New" w:cs="Courier New"/>
      </w:rPr>
    </w:lvl>
    <w:lvl w:ilvl="8" w:tplc="04090005" w:tentative="1">
      <w:start w:val="1"/>
      <w:numFmt w:val="bullet"/>
      <w:lvlText w:val=""/>
      <w:lvlJc w:val="left"/>
      <w:pPr>
        <w:ind w:left="6912" w:hanging="360"/>
      </w:pPr>
      <w:rPr>
        <w:rFonts w:hint="default" w:ascii="Wingdings" w:hAnsi="Wingdings"/>
      </w:rPr>
    </w:lvl>
  </w:abstractNum>
  <w:abstractNum w:abstractNumId="3" w15:restartNumberingAfterBreak="0">
    <w:nsid w:val="49E342BF"/>
    <w:multiLevelType w:val="hybridMultilevel"/>
    <w:tmpl w:val="98B03C16"/>
    <w:lvl w:ilvl="0" w:tplc="04090001">
      <w:start w:val="1"/>
      <w:numFmt w:val="bullet"/>
      <w:lvlText w:val=""/>
      <w:lvlJc w:val="left"/>
      <w:pPr>
        <w:ind w:left="1152" w:hanging="360"/>
      </w:pPr>
      <w:rPr>
        <w:rFonts w:hint="default" w:ascii="Symbol" w:hAnsi="Symbol"/>
      </w:rPr>
    </w:lvl>
    <w:lvl w:ilvl="1" w:tplc="04090003" w:tentative="1">
      <w:start w:val="1"/>
      <w:numFmt w:val="bullet"/>
      <w:lvlText w:val="o"/>
      <w:lvlJc w:val="left"/>
      <w:pPr>
        <w:ind w:left="1872" w:hanging="360"/>
      </w:pPr>
      <w:rPr>
        <w:rFonts w:hint="default" w:ascii="Courier New" w:hAnsi="Courier New" w:cs="Courier New"/>
      </w:rPr>
    </w:lvl>
    <w:lvl w:ilvl="2" w:tplc="04090005" w:tentative="1">
      <w:start w:val="1"/>
      <w:numFmt w:val="bullet"/>
      <w:lvlText w:val=""/>
      <w:lvlJc w:val="left"/>
      <w:pPr>
        <w:ind w:left="2592" w:hanging="360"/>
      </w:pPr>
      <w:rPr>
        <w:rFonts w:hint="default" w:ascii="Wingdings" w:hAnsi="Wingdings"/>
      </w:rPr>
    </w:lvl>
    <w:lvl w:ilvl="3" w:tplc="04090001" w:tentative="1">
      <w:start w:val="1"/>
      <w:numFmt w:val="bullet"/>
      <w:lvlText w:val=""/>
      <w:lvlJc w:val="left"/>
      <w:pPr>
        <w:ind w:left="3312" w:hanging="360"/>
      </w:pPr>
      <w:rPr>
        <w:rFonts w:hint="default" w:ascii="Symbol" w:hAnsi="Symbol"/>
      </w:rPr>
    </w:lvl>
    <w:lvl w:ilvl="4" w:tplc="04090003" w:tentative="1">
      <w:start w:val="1"/>
      <w:numFmt w:val="bullet"/>
      <w:lvlText w:val="o"/>
      <w:lvlJc w:val="left"/>
      <w:pPr>
        <w:ind w:left="4032" w:hanging="360"/>
      </w:pPr>
      <w:rPr>
        <w:rFonts w:hint="default" w:ascii="Courier New" w:hAnsi="Courier New" w:cs="Courier New"/>
      </w:rPr>
    </w:lvl>
    <w:lvl w:ilvl="5" w:tplc="04090005" w:tentative="1">
      <w:start w:val="1"/>
      <w:numFmt w:val="bullet"/>
      <w:lvlText w:val=""/>
      <w:lvlJc w:val="left"/>
      <w:pPr>
        <w:ind w:left="4752" w:hanging="360"/>
      </w:pPr>
      <w:rPr>
        <w:rFonts w:hint="default" w:ascii="Wingdings" w:hAnsi="Wingdings"/>
      </w:rPr>
    </w:lvl>
    <w:lvl w:ilvl="6" w:tplc="04090001" w:tentative="1">
      <w:start w:val="1"/>
      <w:numFmt w:val="bullet"/>
      <w:lvlText w:val=""/>
      <w:lvlJc w:val="left"/>
      <w:pPr>
        <w:ind w:left="5472" w:hanging="360"/>
      </w:pPr>
      <w:rPr>
        <w:rFonts w:hint="default" w:ascii="Symbol" w:hAnsi="Symbol"/>
      </w:rPr>
    </w:lvl>
    <w:lvl w:ilvl="7" w:tplc="04090003" w:tentative="1">
      <w:start w:val="1"/>
      <w:numFmt w:val="bullet"/>
      <w:lvlText w:val="o"/>
      <w:lvlJc w:val="left"/>
      <w:pPr>
        <w:ind w:left="6192" w:hanging="360"/>
      </w:pPr>
      <w:rPr>
        <w:rFonts w:hint="default" w:ascii="Courier New" w:hAnsi="Courier New" w:cs="Courier New"/>
      </w:rPr>
    </w:lvl>
    <w:lvl w:ilvl="8" w:tplc="04090005" w:tentative="1">
      <w:start w:val="1"/>
      <w:numFmt w:val="bullet"/>
      <w:lvlText w:val=""/>
      <w:lvlJc w:val="left"/>
      <w:pPr>
        <w:ind w:left="6912" w:hanging="360"/>
      </w:pPr>
      <w:rPr>
        <w:rFonts w:hint="default" w:ascii="Wingdings" w:hAnsi="Wingdings"/>
      </w:rPr>
    </w:lvl>
  </w:abstractNum>
  <w:abstractNum w:abstractNumId="4" w15:restartNumberingAfterBreak="0">
    <w:nsid w:val="4B9A1A34"/>
    <w:multiLevelType w:val="hybridMultilevel"/>
    <w:tmpl w:val="D12AE35A"/>
    <w:lvl w:ilvl="0" w:tplc="04090001">
      <w:start w:val="1"/>
      <w:numFmt w:val="bullet"/>
      <w:lvlText w:val=""/>
      <w:lvlJc w:val="left"/>
      <w:pPr>
        <w:ind w:left="1275" w:hanging="360"/>
      </w:pPr>
      <w:rPr>
        <w:rFonts w:hint="default" w:ascii="Symbol" w:hAnsi="Symbol"/>
      </w:rPr>
    </w:lvl>
    <w:lvl w:ilvl="1" w:tplc="04090003" w:tentative="1">
      <w:start w:val="1"/>
      <w:numFmt w:val="bullet"/>
      <w:lvlText w:val="o"/>
      <w:lvlJc w:val="left"/>
      <w:pPr>
        <w:ind w:left="1995" w:hanging="360"/>
      </w:pPr>
      <w:rPr>
        <w:rFonts w:hint="default" w:ascii="Courier New" w:hAnsi="Courier New" w:cs="Courier New"/>
      </w:rPr>
    </w:lvl>
    <w:lvl w:ilvl="2" w:tplc="04090005" w:tentative="1">
      <w:start w:val="1"/>
      <w:numFmt w:val="bullet"/>
      <w:lvlText w:val=""/>
      <w:lvlJc w:val="left"/>
      <w:pPr>
        <w:ind w:left="2715" w:hanging="360"/>
      </w:pPr>
      <w:rPr>
        <w:rFonts w:hint="default" w:ascii="Wingdings" w:hAnsi="Wingdings"/>
      </w:rPr>
    </w:lvl>
    <w:lvl w:ilvl="3" w:tplc="04090001" w:tentative="1">
      <w:start w:val="1"/>
      <w:numFmt w:val="bullet"/>
      <w:lvlText w:val=""/>
      <w:lvlJc w:val="left"/>
      <w:pPr>
        <w:ind w:left="3435" w:hanging="360"/>
      </w:pPr>
      <w:rPr>
        <w:rFonts w:hint="default" w:ascii="Symbol" w:hAnsi="Symbol"/>
      </w:rPr>
    </w:lvl>
    <w:lvl w:ilvl="4" w:tplc="04090003" w:tentative="1">
      <w:start w:val="1"/>
      <w:numFmt w:val="bullet"/>
      <w:lvlText w:val="o"/>
      <w:lvlJc w:val="left"/>
      <w:pPr>
        <w:ind w:left="4155" w:hanging="360"/>
      </w:pPr>
      <w:rPr>
        <w:rFonts w:hint="default" w:ascii="Courier New" w:hAnsi="Courier New" w:cs="Courier New"/>
      </w:rPr>
    </w:lvl>
    <w:lvl w:ilvl="5" w:tplc="04090005" w:tentative="1">
      <w:start w:val="1"/>
      <w:numFmt w:val="bullet"/>
      <w:lvlText w:val=""/>
      <w:lvlJc w:val="left"/>
      <w:pPr>
        <w:ind w:left="4875" w:hanging="360"/>
      </w:pPr>
      <w:rPr>
        <w:rFonts w:hint="default" w:ascii="Wingdings" w:hAnsi="Wingdings"/>
      </w:rPr>
    </w:lvl>
    <w:lvl w:ilvl="6" w:tplc="04090001" w:tentative="1">
      <w:start w:val="1"/>
      <w:numFmt w:val="bullet"/>
      <w:lvlText w:val=""/>
      <w:lvlJc w:val="left"/>
      <w:pPr>
        <w:ind w:left="5595" w:hanging="360"/>
      </w:pPr>
      <w:rPr>
        <w:rFonts w:hint="default" w:ascii="Symbol" w:hAnsi="Symbol"/>
      </w:rPr>
    </w:lvl>
    <w:lvl w:ilvl="7" w:tplc="04090003" w:tentative="1">
      <w:start w:val="1"/>
      <w:numFmt w:val="bullet"/>
      <w:lvlText w:val="o"/>
      <w:lvlJc w:val="left"/>
      <w:pPr>
        <w:ind w:left="6315" w:hanging="360"/>
      </w:pPr>
      <w:rPr>
        <w:rFonts w:hint="default" w:ascii="Courier New" w:hAnsi="Courier New" w:cs="Courier New"/>
      </w:rPr>
    </w:lvl>
    <w:lvl w:ilvl="8" w:tplc="04090005" w:tentative="1">
      <w:start w:val="1"/>
      <w:numFmt w:val="bullet"/>
      <w:lvlText w:val=""/>
      <w:lvlJc w:val="left"/>
      <w:pPr>
        <w:ind w:left="7035" w:hanging="360"/>
      </w:pPr>
      <w:rPr>
        <w:rFonts w:hint="default" w:ascii="Wingdings" w:hAnsi="Wingdings"/>
      </w:rPr>
    </w:lvl>
  </w:abstractNum>
  <w:abstractNum w:abstractNumId="5" w15:restartNumberingAfterBreak="0">
    <w:nsid w:val="5DD91AD4"/>
    <w:multiLevelType w:val="hybridMultilevel"/>
    <w:tmpl w:val="EA4018F4"/>
    <w:lvl w:ilvl="0" w:tplc="04090001">
      <w:start w:val="1"/>
      <w:numFmt w:val="bullet"/>
      <w:lvlText w:val=""/>
      <w:lvlJc w:val="left"/>
      <w:pPr>
        <w:ind w:left="1152" w:hanging="360"/>
      </w:pPr>
      <w:rPr>
        <w:rFonts w:hint="default" w:ascii="Symbol" w:hAnsi="Symbol"/>
      </w:rPr>
    </w:lvl>
    <w:lvl w:ilvl="1" w:tplc="04090003" w:tentative="1">
      <w:start w:val="1"/>
      <w:numFmt w:val="bullet"/>
      <w:lvlText w:val="o"/>
      <w:lvlJc w:val="left"/>
      <w:pPr>
        <w:ind w:left="1872" w:hanging="360"/>
      </w:pPr>
      <w:rPr>
        <w:rFonts w:hint="default" w:ascii="Courier New" w:hAnsi="Courier New" w:cs="Courier New"/>
      </w:rPr>
    </w:lvl>
    <w:lvl w:ilvl="2" w:tplc="04090005" w:tentative="1">
      <w:start w:val="1"/>
      <w:numFmt w:val="bullet"/>
      <w:lvlText w:val=""/>
      <w:lvlJc w:val="left"/>
      <w:pPr>
        <w:ind w:left="2592" w:hanging="360"/>
      </w:pPr>
      <w:rPr>
        <w:rFonts w:hint="default" w:ascii="Wingdings" w:hAnsi="Wingdings"/>
      </w:rPr>
    </w:lvl>
    <w:lvl w:ilvl="3" w:tplc="04090001" w:tentative="1">
      <w:start w:val="1"/>
      <w:numFmt w:val="bullet"/>
      <w:lvlText w:val=""/>
      <w:lvlJc w:val="left"/>
      <w:pPr>
        <w:ind w:left="3312" w:hanging="360"/>
      </w:pPr>
      <w:rPr>
        <w:rFonts w:hint="default" w:ascii="Symbol" w:hAnsi="Symbol"/>
      </w:rPr>
    </w:lvl>
    <w:lvl w:ilvl="4" w:tplc="04090003" w:tentative="1">
      <w:start w:val="1"/>
      <w:numFmt w:val="bullet"/>
      <w:lvlText w:val="o"/>
      <w:lvlJc w:val="left"/>
      <w:pPr>
        <w:ind w:left="4032" w:hanging="360"/>
      </w:pPr>
      <w:rPr>
        <w:rFonts w:hint="default" w:ascii="Courier New" w:hAnsi="Courier New" w:cs="Courier New"/>
      </w:rPr>
    </w:lvl>
    <w:lvl w:ilvl="5" w:tplc="04090005" w:tentative="1">
      <w:start w:val="1"/>
      <w:numFmt w:val="bullet"/>
      <w:lvlText w:val=""/>
      <w:lvlJc w:val="left"/>
      <w:pPr>
        <w:ind w:left="4752" w:hanging="360"/>
      </w:pPr>
      <w:rPr>
        <w:rFonts w:hint="default" w:ascii="Wingdings" w:hAnsi="Wingdings"/>
      </w:rPr>
    </w:lvl>
    <w:lvl w:ilvl="6" w:tplc="04090001" w:tentative="1">
      <w:start w:val="1"/>
      <w:numFmt w:val="bullet"/>
      <w:lvlText w:val=""/>
      <w:lvlJc w:val="left"/>
      <w:pPr>
        <w:ind w:left="5472" w:hanging="360"/>
      </w:pPr>
      <w:rPr>
        <w:rFonts w:hint="default" w:ascii="Symbol" w:hAnsi="Symbol"/>
      </w:rPr>
    </w:lvl>
    <w:lvl w:ilvl="7" w:tplc="04090003" w:tentative="1">
      <w:start w:val="1"/>
      <w:numFmt w:val="bullet"/>
      <w:lvlText w:val="o"/>
      <w:lvlJc w:val="left"/>
      <w:pPr>
        <w:ind w:left="6192" w:hanging="360"/>
      </w:pPr>
      <w:rPr>
        <w:rFonts w:hint="default" w:ascii="Courier New" w:hAnsi="Courier New" w:cs="Courier New"/>
      </w:rPr>
    </w:lvl>
    <w:lvl w:ilvl="8" w:tplc="04090005" w:tentative="1">
      <w:start w:val="1"/>
      <w:numFmt w:val="bullet"/>
      <w:lvlText w:val=""/>
      <w:lvlJc w:val="left"/>
      <w:pPr>
        <w:ind w:left="6912" w:hanging="360"/>
      </w:pPr>
      <w:rPr>
        <w:rFonts w:hint="default" w:ascii="Wingdings" w:hAnsi="Wingdings"/>
      </w:rPr>
    </w:lvl>
  </w:abstractNum>
  <w:abstractNum w:abstractNumId="6" w15:restartNumberingAfterBreak="0">
    <w:nsid w:val="633B22BF"/>
    <w:multiLevelType w:val="hybridMultilevel"/>
    <w:tmpl w:val="43C690AA"/>
    <w:lvl w:ilvl="0" w:tplc="04090001">
      <w:start w:val="1"/>
      <w:numFmt w:val="bullet"/>
      <w:lvlText w:val=""/>
      <w:lvlJc w:val="left"/>
      <w:pPr>
        <w:ind w:left="1152" w:hanging="360"/>
      </w:pPr>
      <w:rPr>
        <w:rFonts w:hint="default" w:ascii="Symbol" w:hAnsi="Symbol"/>
      </w:rPr>
    </w:lvl>
    <w:lvl w:ilvl="1" w:tplc="04090003" w:tentative="1">
      <w:start w:val="1"/>
      <w:numFmt w:val="bullet"/>
      <w:lvlText w:val="o"/>
      <w:lvlJc w:val="left"/>
      <w:pPr>
        <w:ind w:left="1872" w:hanging="360"/>
      </w:pPr>
      <w:rPr>
        <w:rFonts w:hint="default" w:ascii="Courier New" w:hAnsi="Courier New" w:cs="Courier New"/>
      </w:rPr>
    </w:lvl>
    <w:lvl w:ilvl="2" w:tplc="04090005" w:tentative="1">
      <w:start w:val="1"/>
      <w:numFmt w:val="bullet"/>
      <w:lvlText w:val=""/>
      <w:lvlJc w:val="left"/>
      <w:pPr>
        <w:ind w:left="2592" w:hanging="360"/>
      </w:pPr>
      <w:rPr>
        <w:rFonts w:hint="default" w:ascii="Wingdings" w:hAnsi="Wingdings"/>
      </w:rPr>
    </w:lvl>
    <w:lvl w:ilvl="3" w:tplc="04090001" w:tentative="1">
      <w:start w:val="1"/>
      <w:numFmt w:val="bullet"/>
      <w:lvlText w:val=""/>
      <w:lvlJc w:val="left"/>
      <w:pPr>
        <w:ind w:left="3312" w:hanging="360"/>
      </w:pPr>
      <w:rPr>
        <w:rFonts w:hint="default" w:ascii="Symbol" w:hAnsi="Symbol"/>
      </w:rPr>
    </w:lvl>
    <w:lvl w:ilvl="4" w:tplc="04090003" w:tentative="1">
      <w:start w:val="1"/>
      <w:numFmt w:val="bullet"/>
      <w:lvlText w:val="o"/>
      <w:lvlJc w:val="left"/>
      <w:pPr>
        <w:ind w:left="4032" w:hanging="360"/>
      </w:pPr>
      <w:rPr>
        <w:rFonts w:hint="default" w:ascii="Courier New" w:hAnsi="Courier New" w:cs="Courier New"/>
      </w:rPr>
    </w:lvl>
    <w:lvl w:ilvl="5" w:tplc="04090005" w:tentative="1">
      <w:start w:val="1"/>
      <w:numFmt w:val="bullet"/>
      <w:lvlText w:val=""/>
      <w:lvlJc w:val="left"/>
      <w:pPr>
        <w:ind w:left="4752" w:hanging="360"/>
      </w:pPr>
      <w:rPr>
        <w:rFonts w:hint="default" w:ascii="Wingdings" w:hAnsi="Wingdings"/>
      </w:rPr>
    </w:lvl>
    <w:lvl w:ilvl="6" w:tplc="04090001" w:tentative="1">
      <w:start w:val="1"/>
      <w:numFmt w:val="bullet"/>
      <w:lvlText w:val=""/>
      <w:lvlJc w:val="left"/>
      <w:pPr>
        <w:ind w:left="5472" w:hanging="360"/>
      </w:pPr>
      <w:rPr>
        <w:rFonts w:hint="default" w:ascii="Symbol" w:hAnsi="Symbol"/>
      </w:rPr>
    </w:lvl>
    <w:lvl w:ilvl="7" w:tplc="04090003" w:tentative="1">
      <w:start w:val="1"/>
      <w:numFmt w:val="bullet"/>
      <w:lvlText w:val="o"/>
      <w:lvlJc w:val="left"/>
      <w:pPr>
        <w:ind w:left="6192" w:hanging="360"/>
      </w:pPr>
      <w:rPr>
        <w:rFonts w:hint="default" w:ascii="Courier New" w:hAnsi="Courier New" w:cs="Courier New"/>
      </w:rPr>
    </w:lvl>
    <w:lvl w:ilvl="8" w:tplc="04090005" w:tentative="1">
      <w:start w:val="1"/>
      <w:numFmt w:val="bullet"/>
      <w:lvlText w:val=""/>
      <w:lvlJc w:val="left"/>
      <w:pPr>
        <w:ind w:left="6912" w:hanging="360"/>
      </w:pPr>
      <w:rPr>
        <w:rFonts w:hint="default" w:ascii="Wingdings" w:hAnsi="Wingdings"/>
      </w:rPr>
    </w:lvl>
  </w:abstractNum>
  <w:abstractNum w:abstractNumId="7" w15:restartNumberingAfterBreak="0">
    <w:nsid w:val="654256F8"/>
    <w:multiLevelType w:val="hybridMultilevel"/>
    <w:tmpl w:val="533CBF5C"/>
    <w:lvl w:ilvl="0" w:tplc="04090001">
      <w:start w:val="1"/>
      <w:numFmt w:val="bullet"/>
      <w:lvlText w:val=""/>
      <w:lvlJc w:val="left"/>
      <w:pPr>
        <w:ind w:left="1215" w:hanging="360"/>
      </w:pPr>
      <w:rPr>
        <w:rFonts w:hint="default" w:ascii="Symbol" w:hAnsi="Symbol"/>
      </w:rPr>
    </w:lvl>
    <w:lvl w:ilvl="1" w:tplc="04090003" w:tentative="1">
      <w:start w:val="1"/>
      <w:numFmt w:val="bullet"/>
      <w:lvlText w:val="o"/>
      <w:lvlJc w:val="left"/>
      <w:pPr>
        <w:ind w:left="1935" w:hanging="360"/>
      </w:pPr>
      <w:rPr>
        <w:rFonts w:hint="default" w:ascii="Courier New" w:hAnsi="Courier New" w:cs="Courier New"/>
      </w:rPr>
    </w:lvl>
    <w:lvl w:ilvl="2" w:tplc="04090005" w:tentative="1">
      <w:start w:val="1"/>
      <w:numFmt w:val="bullet"/>
      <w:lvlText w:val=""/>
      <w:lvlJc w:val="left"/>
      <w:pPr>
        <w:ind w:left="2655" w:hanging="360"/>
      </w:pPr>
      <w:rPr>
        <w:rFonts w:hint="default" w:ascii="Wingdings" w:hAnsi="Wingdings"/>
      </w:rPr>
    </w:lvl>
    <w:lvl w:ilvl="3" w:tplc="04090001" w:tentative="1">
      <w:start w:val="1"/>
      <w:numFmt w:val="bullet"/>
      <w:lvlText w:val=""/>
      <w:lvlJc w:val="left"/>
      <w:pPr>
        <w:ind w:left="3375" w:hanging="360"/>
      </w:pPr>
      <w:rPr>
        <w:rFonts w:hint="default" w:ascii="Symbol" w:hAnsi="Symbol"/>
      </w:rPr>
    </w:lvl>
    <w:lvl w:ilvl="4" w:tplc="04090003" w:tentative="1">
      <w:start w:val="1"/>
      <w:numFmt w:val="bullet"/>
      <w:lvlText w:val="o"/>
      <w:lvlJc w:val="left"/>
      <w:pPr>
        <w:ind w:left="4095" w:hanging="360"/>
      </w:pPr>
      <w:rPr>
        <w:rFonts w:hint="default" w:ascii="Courier New" w:hAnsi="Courier New" w:cs="Courier New"/>
      </w:rPr>
    </w:lvl>
    <w:lvl w:ilvl="5" w:tplc="04090005" w:tentative="1">
      <w:start w:val="1"/>
      <w:numFmt w:val="bullet"/>
      <w:lvlText w:val=""/>
      <w:lvlJc w:val="left"/>
      <w:pPr>
        <w:ind w:left="4815" w:hanging="360"/>
      </w:pPr>
      <w:rPr>
        <w:rFonts w:hint="default" w:ascii="Wingdings" w:hAnsi="Wingdings"/>
      </w:rPr>
    </w:lvl>
    <w:lvl w:ilvl="6" w:tplc="04090001" w:tentative="1">
      <w:start w:val="1"/>
      <w:numFmt w:val="bullet"/>
      <w:lvlText w:val=""/>
      <w:lvlJc w:val="left"/>
      <w:pPr>
        <w:ind w:left="5535" w:hanging="360"/>
      </w:pPr>
      <w:rPr>
        <w:rFonts w:hint="default" w:ascii="Symbol" w:hAnsi="Symbol"/>
      </w:rPr>
    </w:lvl>
    <w:lvl w:ilvl="7" w:tplc="04090003" w:tentative="1">
      <w:start w:val="1"/>
      <w:numFmt w:val="bullet"/>
      <w:lvlText w:val="o"/>
      <w:lvlJc w:val="left"/>
      <w:pPr>
        <w:ind w:left="6255" w:hanging="360"/>
      </w:pPr>
      <w:rPr>
        <w:rFonts w:hint="default" w:ascii="Courier New" w:hAnsi="Courier New" w:cs="Courier New"/>
      </w:rPr>
    </w:lvl>
    <w:lvl w:ilvl="8" w:tplc="04090005" w:tentative="1">
      <w:start w:val="1"/>
      <w:numFmt w:val="bullet"/>
      <w:lvlText w:val=""/>
      <w:lvlJc w:val="left"/>
      <w:pPr>
        <w:ind w:left="6975" w:hanging="360"/>
      </w:pPr>
      <w:rPr>
        <w:rFonts w:hint="default" w:ascii="Wingdings" w:hAnsi="Wingdings"/>
      </w:rPr>
    </w:lvl>
  </w:abstractNum>
  <w:abstractNum w:abstractNumId="8" w15:restartNumberingAfterBreak="0">
    <w:nsid w:val="7EE32B04"/>
    <w:multiLevelType w:val="hybridMultilevel"/>
    <w:tmpl w:val="0CE6294A"/>
    <w:lvl w:ilvl="0" w:tplc="04090001">
      <w:start w:val="1"/>
      <w:numFmt w:val="bullet"/>
      <w:lvlText w:val=""/>
      <w:lvlJc w:val="left"/>
      <w:pPr>
        <w:ind w:left="1152" w:hanging="360"/>
      </w:pPr>
      <w:rPr>
        <w:rFonts w:hint="default" w:ascii="Symbol" w:hAnsi="Symbol"/>
      </w:rPr>
    </w:lvl>
    <w:lvl w:ilvl="1" w:tplc="04090003" w:tentative="1">
      <w:start w:val="1"/>
      <w:numFmt w:val="bullet"/>
      <w:lvlText w:val="o"/>
      <w:lvlJc w:val="left"/>
      <w:pPr>
        <w:ind w:left="1872" w:hanging="360"/>
      </w:pPr>
      <w:rPr>
        <w:rFonts w:hint="default" w:ascii="Courier New" w:hAnsi="Courier New" w:cs="Courier New"/>
      </w:rPr>
    </w:lvl>
    <w:lvl w:ilvl="2" w:tplc="04090005" w:tentative="1">
      <w:start w:val="1"/>
      <w:numFmt w:val="bullet"/>
      <w:lvlText w:val=""/>
      <w:lvlJc w:val="left"/>
      <w:pPr>
        <w:ind w:left="2592" w:hanging="360"/>
      </w:pPr>
      <w:rPr>
        <w:rFonts w:hint="default" w:ascii="Wingdings" w:hAnsi="Wingdings"/>
      </w:rPr>
    </w:lvl>
    <w:lvl w:ilvl="3" w:tplc="04090001" w:tentative="1">
      <w:start w:val="1"/>
      <w:numFmt w:val="bullet"/>
      <w:lvlText w:val=""/>
      <w:lvlJc w:val="left"/>
      <w:pPr>
        <w:ind w:left="3312" w:hanging="360"/>
      </w:pPr>
      <w:rPr>
        <w:rFonts w:hint="default" w:ascii="Symbol" w:hAnsi="Symbol"/>
      </w:rPr>
    </w:lvl>
    <w:lvl w:ilvl="4" w:tplc="04090003" w:tentative="1">
      <w:start w:val="1"/>
      <w:numFmt w:val="bullet"/>
      <w:lvlText w:val="o"/>
      <w:lvlJc w:val="left"/>
      <w:pPr>
        <w:ind w:left="4032" w:hanging="360"/>
      </w:pPr>
      <w:rPr>
        <w:rFonts w:hint="default" w:ascii="Courier New" w:hAnsi="Courier New" w:cs="Courier New"/>
      </w:rPr>
    </w:lvl>
    <w:lvl w:ilvl="5" w:tplc="04090005" w:tentative="1">
      <w:start w:val="1"/>
      <w:numFmt w:val="bullet"/>
      <w:lvlText w:val=""/>
      <w:lvlJc w:val="left"/>
      <w:pPr>
        <w:ind w:left="4752" w:hanging="360"/>
      </w:pPr>
      <w:rPr>
        <w:rFonts w:hint="default" w:ascii="Wingdings" w:hAnsi="Wingdings"/>
      </w:rPr>
    </w:lvl>
    <w:lvl w:ilvl="6" w:tplc="04090001" w:tentative="1">
      <w:start w:val="1"/>
      <w:numFmt w:val="bullet"/>
      <w:lvlText w:val=""/>
      <w:lvlJc w:val="left"/>
      <w:pPr>
        <w:ind w:left="5472" w:hanging="360"/>
      </w:pPr>
      <w:rPr>
        <w:rFonts w:hint="default" w:ascii="Symbol" w:hAnsi="Symbol"/>
      </w:rPr>
    </w:lvl>
    <w:lvl w:ilvl="7" w:tplc="04090003" w:tentative="1">
      <w:start w:val="1"/>
      <w:numFmt w:val="bullet"/>
      <w:lvlText w:val="o"/>
      <w:lvlJc w:val="left"/>
      <w:pPr>
        <w:ind w:left="6192" w:hanging="360"/>
      </w:pPr>
      <w:rPr>
        <w:rFonts w:hint="default" w:ascii="Courier New" w:hAnsi="Courier New" w:cs="Courier New"/>
      </w:rPr>
    </w:lvl>
    <w:lvl w:ilvl="8" w:tplc="04090005" w:tentative="1">
      <w:start w:val="1"/>
      <w:numFmt w:val="bullet"/>
      <w:lvlText w:val=""/>
      <w:lvlJc w:val="left"/>
      <w:pPr>
        <w:ind w:left="6912" w:hanging="360"/>
      </w:pPr>
      <w:rPr>
        <w:rFonts w:hint="default" w:ascii="Wingdings" w:hAnsi="Wingdings"/>
      </w:rPr>
    </w:lvl>
  </w:abstractNum>
  <w:num w:numId="1">
    <w:abstractNumId w:val="8"/>
  </w:num>
  <w:num w:numId="2">
    <w:abstractNumId w:val="0"/>
  </w:num>
  <w:num w:numId="3">
    <w:abstractNumId w:val="7"/>
  </w:num>
  <w:num w:numId="4">
    <w:abstractNumId w:val="6"/>
  </w:num>
  <w:num w:numId="5">
    <w:abstractNumId w:val="5"/>
  </w:num>
  <w:num w:numId="6">
    <w:abstractNumId w:val="3"/>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9F2"/>
    <w:rsid w:val="00021436"/>
    <w:rsid w:val="00032C5B"/>
    <w:rsid w:val="0004578D"/>
    <w:rsid w:val="000462A0"/>
    <w:rsid w:val="0005572D"/>
    <w:rsid w:val="00063233"/>
    <w:rsid w:val="00092288"/>
    <w:rsid w:val="00096C11"/>
    <w:rsid w:val="000A5C84"/>
    <w:rsid w:val="000D6249"/>
    <w:rsid w:val="000F0E5A"/>
    <w:rsid w:val="000F6274"/>
    <w:rsid w:val="00105083"/>
    <w:rsid w:val="001144ED"/>
    <w:rsid w:val="00150607"/>
    <w:rsid w:val="00154EA7"/>
    <w:rsid w:val="00194986"/>
    <w:rsid w:val="001C14EF"/>
    <w:rsid w:val="00205202"/>
    <w:rsid w:val="002066B2"/>
    <w:rsid w:val="002110D8"/>
    <w:rsid w:val="00232C5C"/>
    <w:rsid w:val="002357DC"/>
    <w:rsid w:val="00260D9A"/>
    <w:rsid w:val="00275A4C"/>
    <w:rsid w:val="002D4881"/>
    <w:rsid w:val="002E729A"/>
    <w:rsid w:val="00303A7B"/>
    <w:rsid w:val="0030758D"/>
    <w:rsid w:val="00311D94"/>
    <w:rsid w:val="00314266"/>
    <w:rsid w:val="003579B6"/>
    <w:rsid w:val="00374DF7"/>
    <w:rsid w:val="003C5396"/>
    <w:rsid w:val="003F1215"/>
    <w:rsid w:val="003F1683"/>
    <w:rsid w:val="00401F11"/>
    <w:rsid w:val="004128ED"/>
    <w:rsid w:val="00412E48"/>
    <w:rsid w:val="0047363E"/>
    <w:rsid w:val="00497244"/>
    <w:rsid w:val="004A30E1"/>
    <w:rsid w:val="004C5E68"/>
    <w:rsid w:val="004E2752"/>
    <w:rsid w:val="00526F34"/>
    <w:rsid w:val="005376DD"/>
    <w:rsid w:val="005576FB"/>
    <w:rsid w:val="00566D4C"/>
    <w:rsid w:val="00570526"/>
    <w:rsid w:val="00571A5D"/>
    <w:rsid w:val="00585291"/>
    <w:rsid w:val="005931DD"/>
    <w:rsid w:val="005A0BB1"/>
    <w:rsid w:val="005A0D98"/>
    <w:rsid w:val="005A4FF0"/>
    <w:rsid w:val="005B4EDE"/>
    <w:rsid w:val="005B5FE7"/>
    <w:rsid w:val="005D3F6E"/>
    <w:rsid w:val="00610EC0"/>
    <w:rsid w:val="00613AD4"/>
    <w:rsid w:val="00621751"/>
    <w:rsid w:val="006279AE"/>
    <w:rsid w:val="00665EA4"/>
    <w:rsid w:val="00692A49"/>
    <w:rsid w:val="00695945"/>
    <w:rsid w:val="006A09C5"/>
    <w:rsid w:val="00711E78"/>
    <w:rsid w:val="0071213B"/>
    <w:rsid w:val="007276B6"/>
    <w:rsid w:val="0075053A"/>
    <w:rsid w:val="00755C3E"/>
    <w:rsid w:val="0077536A"/>
    <w:rsid w:val="00776D20"/>
    <w:rsid w:val="007D660E"/>
    <w:rsid w:val="007E2609"/>
    <w:rsid w:val="00806A21"/>
    <w:rsid w:val="00810FCF"/>
    <w:rsid w:val="00815DDD"/>
    <w:rsid w:val="00823811"/>
    <w:rsid w:val="00840649"/>
    <w:rsid w:val="00863187"/>
    <w:rsid w:val="008774E2"/>
    <w:rsid w:val="00882BC4"/>
    <w:rsid w:val="008A5867"/>
    <w:rsid w:val="008C7CF1"/>
    <w:rsid w:val="008F4575"/>
    <w:rsid w:val="0090161C"/>
    <w:rsid w:val="00946326"/>
    <w:rsid w:val="00950E12"/>
    <w:rsid w:val="009805B5"/>
    <w:rsid w:val="009A38F0"/>
    <w:rsid w:val="009C2EC2"/>
    <w:rsid w:val="009E5DF9"/>
    <w:rsid w:val="009F54F9"/>
    <w:rsid w:val="00A05B15"/>
    <w:rsid w:val="00A24D91"/>
    <w:rsid w:val="00A35B92"/>
    <w:rsid w:val="00A675E4"/>
    <w:rsid w:val="00A8500A"/>
    <w:rsid w:val="00A87D0C"/>
    <w:rsid w:val="00A90FBA"/>
    <w:rsid w:val="00A94800"/>
    <w:rsid w:val="00AE4497"/>
    <w:rsid w:val="00B303DE"/>
    <w:rsid w:val="00B633D1"/>
    <w:rsid w:val="00B64075"/>
    <w:rsid w:val="00B81940"/>
    <w:rsid w:val="00B84EB0"/>
    <w:rsid w:val="00B964FF"/>
    <w:rsid w:val="00BD3BCF"/>
    <w:rsid w:val="00BE35EC"/>
    <w:rsid w:val="00BF7251"/>
    <w:rsid w:val="00C17CD1"/>
    <w:rsid w:val="00C54C0E"/>
    <w:rsid w:val="00C91FE7"/>
    <w:rsid w:val="00CE6D82"/>
    <w:rsid w:val="00D1009C"/>
    <w:rsid w:val="00D355FB"/>
    <w:rsid w:val="00D528B6"/>
    <w:rsid w:val="00D56571"/>
    <w:rsid w:val="00D56C62"/>
    <w:rsid w:val="00D6309D"/>
    <w:rsid w:val="00D66997"/>
    <w:rsid w:val="00D91AE7"/>
    <w:rsid w:val="00DA357A"/>
    <w:rsid w:val="00DC5F8A"/>
    <w:rsid w:val="00DE2C45"/>
    <w:rsid w:val="00DE46B7"/>
    <w:rsid w:val="00DF4312"/>
    <w:rsid w:val="00E179F2"/>
    <w:rsid w:val="00E24952"/>
    <w:rsid w:val="00E50A28"/>
    <w:rsid w:val="00E6022D"/>
    <w:rsid w:val="00EB5B2F"/>
    <w:rsid w:val="00EB7796"/>
    <w:rsid w:val="00ED4A8D"/>
    <w:rsid w:val="00EF32E7"/>
    <w:rsid w:val="00EF79D7"/>
    <w:rsid w:val="00F10C4D"/>
    <w:rsid w:val="00F11C20"/>
    <w:rsid w:val="00F24AD2"/>
    <w:rsid w:val="00F41BA9"/>
    <w:rsid w:val="00F43CDB"/>
    <w:rsid w:val="00F44A90"/>
    <w:rsid w:val="00F543B6"/>
    <w:rsid w:val="00F54489"/>
    <w:rsid w:val="00F77AF7"/>
    <w:rsid w:val="00F91ECD"/>
    <w:rsid w:val="00F94576"/>
    <w:rsid w:val="00FC044A"/>
    <w:rsid w:val="00FE23E4"/>
    <w:rsid w:val="00FE7CAF"/>
    <w:rsid w:val="0C5F92D1"/>
    <w:rsid w:val="1DD94721"/>
    <w:rsid w:val="2888F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E964"/>
  <w15:chartTrackingRefBased/>
  <w15:docId w15:val="{D1258588-9DB8-43C3-927A-6D748711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28B6"/>
    <w:pPr>
      <w:spacing w:after="120" w:line="285" w:lineRule="auto"/>
    </w:pPr>
    <w:rPr>
      <w:rFonts w:eastAsia="Times New Roman" w:cs="Calibri"/>
      <w:color w:val="000000"/>
      <w:kern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C91FE7"/>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C91FE7"/>
    <w:rPr>
      <w:rFonts w:ascii="Segoe UI" w:hAnsi="Segoe UI" w:eastAsia="Times New Roman" w:cs="Segoe UI"/>
      <w:color w:val="000000"/>
      <w:kern w:val="28"/>
      <w:sz w:val="18"/>
      <w:szCs w:val="18"/>
    </w:rPr>
  </w:style>
  <w:style w:type="character" w:styleId="Hyperlink">
    <w:name w:val="Hyperlink"/>
    <w:uiPriority w:val="99"/>
    <w:unhideWhenUsed/>
    <w:rsid w:val="009C2EC2"/>
    <w:rPr>
      <w:color w:val="0563C1"/>
      <w:u w:val="single"/>
    </w:rPr>
  </w:style>
  <w:style w:type="character" w:styleId="CommentReference">
    <w:name w:val="annotation reference"/>
    <w:uiPriority w:val="99"/>
    <w:semiHidden/>
    <w:unhideWhenUsed/>
    <w:rsid w:val="00C17CD1"/>
    <w:rPr>
      <w:sz w:val="16"/>
      <w:szCs w:val="16"/>
    </w:rPr>
  </w:style>
  <w:style w:type="paragraph" w:styleId="CommentText">
    <w:name w:val="annotation text"/>
    <w:basedOn w:val="Normal"/>
    <w:link w:val="CommentTextChar"/>
    <w:uiPriority w:val="99"/>
    <w:semiHidden/>
    <w:unhideWhenUsed/>
    <w:rsid w:val="00C17CD1"/>
  </w:style>
  <w:style w:type="character" w:styleId="CommentTextChar" w:customStyle="1">
    <w:name w:val="Comment Text Char"/>
    <w:link w:val="CommentText"/>
    <w:uiPriority w:val="99"/>
    <w:semiHidden/>
    <w:rsid w:val="00C17CD1"/>
    <w:rPr>
      <w:rFonts w:eastAsia="Times New Roman" w:cs="Calibri"/>
      <w:color w:val="000000"/>
      <w:kern w:val="28"/>
    </w:rPr>
  </w:style>
  <w:style w:type="paragraph" w:styleId="CommentSubject">
    <w:name w:val="annotation subject"/>
    <w:basedOn w:val="CommentText"/>
    <w:next w:val="CommentText"/>
    <w:link w:val="CommentSubjectChar"/>
    <w:uiPriority w:val="99"/>
    <w:semiHidden/>
    <w:unhideWhenUsed/>
    <w:rsid w:val="00C17CD1"/>
    <w:rPr>
      <w:b/>
      <w:bCs/>
    </w:rPr>
  </w:style>
  <w:style w:type="character" w:styleId="CommentSubjectChar" w:customStyle="1">
    <w:name w:val="Comment Subject Char"/>
    <w:link w:val="CommentSubject"/>
    <w:uiPriority w:val="99"/>
    <w:semiHidden/>
    <w:rsid w:val="00C17CD1"/>
    <w:rPr>
      <w:rFonts w:eastAsia="Times New Roman" w:cs="Calibri"/>
      <w:b/>
      <w:bCs/>
      <w:color w:val="000000"/>
      <w:kern w:val="28"/>
    </w:rPr>
  </w:style>
  <w:style w:type="character" w:styleId="FollowedHyperlink">
    <w:name w:val="FollowedHyperlink"/>
    <w:basedOn w:val="DefaultParagraphFont"/>
    <w:uiPriority w:val="99"/>
    <w:semiHidden/>
    <w:unhideWhenUsed/>
    <w:rsid w:val="00613AD4"/>
    <w:rPr>
      <w:color w:val="954F72" w:themeColor="followedHyperlink"/>
      <w:u w:val="single"/>
    </w:rPr>
  </w:style>
  <w:style w:type="character" w:styleId="UnresolvedMention1" w:customStyle="1">
    <w:name w:val="Unresolved Mention1"/>
    <w:basedOn w:val="DefaultParagraphFont"/>
    <w:uiPriority w:val="99"/>
    <w:semiHidden/>
    <w:unhideWhenUsed/>
    <w:rsid w:val="00613AD4"/>
    <w:rPr>
      <w:color w:val="605E5C"/>
      <w:shd w:val="clear" w:color="auto" w:fill="E1DFDD"/>
    </w:rPr>
  </w:style>
  <w:style w:type="paragraph" w:styleId="NormalWeb">
    <w:name w:val="Normal (Web)"/>
    <w:basedOn w:val="Normal"/>
    <w:uiPriority w:val="99"/>
    <w:unhideWhenUsed/>
    <w:rsid w:val="00D1009C"/>
    <w:pPr>
      <w:spacing w:before="100" w:beforeAutospacing="1" w:after="100" w:afterAutospacing="1" w:line="240" w:lineRule="auto"/>
    </w:pPr>
    <w:rPr>
      <w:rFonts w:ascii="Times New Roman" w:hAnsi="Times New Roman" w:cs="Times New Roman"/>
      <w:color w:val="auto"/>
      <w:kern w:val="0"/>
      <w:sz w:val="24"/>
      <w:szCs w:val="24"/>
    </w:rPr>
  </w:style>
  <w:style w:type="paragraph" w:styleId="Header">
    <w:name w:val="header"/>
    <w:basedOn w:val="Normal"/>
    <w:link w:val="HeaderChar"/>
    <w:uiPriority w:val="99"/>
    <w:unhideWhenUsed/>
    <w:rsid w:val="0030758D"/>
    <w:pPr>
      <w:tabs>
        <w:tab w:val="center" w:pos="4680"/>
        <w:tab w:val="right" w:pos="9360"/>
      </w:tabs>
      <w:spacing w:after="0" w:line="240" w:lineRule="auto"/>
    </w:pPr>
  </w:style>
  <w:style w:type="character" w:styleId="HeaderChar" w:customStyle="1">
    <w:name w:val="Header Char"/>
    <w:basedOn w:val="DefaultParagraphFont"/>
    <w:link w:val="Header"/>
    <w:uiPriority w:val="99"/>
    <w:rsid w:val="0030758D"/>
    <w:rPr>
      <w:rFonts w:eastAsia="Times New Roman" w:cs="Calibri"/>
      <w:color w:val="000000"/>
      <w:kern w:val="28"/>
    </w:rPr>
  </w:style>
  <w:style w:type="paragraph" w:styleId="Footer">
    <w:name w:val="footer"/>
    <w:basedOn w:val="Normal"/>
    <w:link w:val="FooterChar"/>
    <w:uiPriority w:val="99"/>
    <w:unhideWhenUsed/>
    <w:rsid w:val="0030758D"/>
    <w:pPr>
      <w:tabs>
        <w:tab w:val="center" w:pos="4680"/>
        <w:tab w:val="right" w:pos="9360"/>
      </w:tabs>
      <w:spacing w:after="0" w:line="240" w:lineRule="auto"/>
    </w:pPr>
  </w:style>
  <w:style w:type="character" w:styleId="FooterChar" w:customStyle="1">
    <w:name w:val="Footer Char"/>
    <w:basedOn w:val="DefaultParagraphFont"/>
    <w:link w:val="Footer"/>
    <w:uiPriority w:val="99"/>
    <w:rsid w:val="0030758D"/>
    <w:rPr>
      <w:rFonts w:eastAsia="Times New Roman" w:cs="Calibri"/>
      <w:color w:val="000000"/>
      <w:kern w:val="28"/>
    </w:rPr>
  </w:style>
  <w:style w:type="character" w:styleId="UnresolvedMention">
    <w:name w:val="Unresolved Mention"/>
    <w:basedOn w:val="DefaultParagraphFont"/>
    <w:uiPriority w:val="99"/>
    <w:semiHidden/>
    <w:unhideWhenUsed/>
    <w:rsid w:val="00412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073631">
      <w:bodyDiv w:val="1"/>
      <w:marLeft w:val="0"/>
      <w:marRight w:val="0"/>
      <w:marTop w:val="0"/>
      <w:marBottom w:val="0"/>
      <w:divBdr>
        <w:top w:val="none" w:sz="0" w:space="0" w:color="auto"/>
        <w:left w:val="none" w:sz="0" w:space="0" w:color="auto"/>
        <w:bottom w:val="none" w:sz="0" w:space="0" w:color="auto"/>
        <w:right w:val="none" w:sz="0" w:space="0" w:color="auto"/>
      </w:divBdr>
    </w:div>
    <w:div w:id="681519336">
      <w:bodyDiv w:val="1"/>
      <w:marLeft w:val="0"/>
      <w:marRight w:val="0"/>
      <w:marTop w:val="0"/>
      <w:marBottom w:val="0"/>
      <w:divBdr>
        <w:top w:val="none" w:sz="0" w:space="0" w:color="auto"/>
        <w:left w:val="none" w:sz="0" w:space="0" w:color="auto"/>
        <w:bottom w:val="none" w:sz="0" w:space="0" w:color="auto"/>
        <w:right w:val="none" w:sz="0" w:space="0" w:color="auto"/>
      </w:divBdr>
    </w:div>
    <w:div w:id="1147017384">
      <w:bodyDiv w:val="1"/>
      <w:marLeft w:val="0"/>
      <w:marRight w:val="0"/>
      <w:marTop w:val="0"/>
      <w:marBottom w:val="0"/>
      <w:divBdr>
        <w:top w:val="none" w:sz="0" w:space="0" w:color="auto"/>
        <w:left w:val="none" w:sz="0" w:space="0" w:color="auto"/>
        <w:bottom w:val="none" w:sz="0" w:space="0" w:color="auto"/>
        <w:right w:val="none" w:sz="0" w:space="0" w:color="auto"/>
      </w:divBdr>
    </w:div>
    <w:div w:id="1579904786">
      <w:bodyDiv w:val="1"/>
      <w:marLeft w:val="0"/>
      <w:marRight w:val="0"/>
      <w:marTop w:val="0"/>
      <w:marBottom w:val="0"/>
      <w:divBdr>
        <w:top w:val="none" w:sz="0" w:space="0" w:color="auto"/>
        <w:left w:val="none" w:sz="0" w:space="0" w:color="auto"/>
        <w:bottom w:val="none" w:sz="0" w:space="0" w:color="auto"/>
        <w:right w:val="none" w:sz="0" w:space="0" w:color="auto"/>
      </w:divBdr>
    </w:div>
    <w:div w:id="195836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B3967B71159C48807535AD404845D3" ma:contentTypeVersion="12" ma:contentTypeDescription="Create a new document." ma:contentTypeScope="" ma:versionID="0ce49b27862df826f61b15d4d17d270e">
  <xsd:schema xmlns:xsd="http://www.w3.org/2001/XMLSchema" xmlns:xs="http://www.w3.org/2001/XMLSchema" xmlns:p="http://schemas.microsoft.com/office/2006/metadata/properties" xmlns:ns3="851590d9-cba4-459a-b434-389629fc4743" xmlns:ns4="5661bd68-91d7-413a-9236-892cdea936d6" targetNamespace="http://schemas.microsoft.com/office/2006/metadata/properties" ma:root="true" ma:fieldsID="c1077db9094273e73b8173a5e974684e" ns3:_="" ns4:_="">
    <xsd:import namespace="851590d9-cba4-459a-b434-389629fc4743"/>
    <xsd:import namespace="5661bd68-91d7-413a-9236-892cdea936d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590d9-cba4-459a-b434-389629fc47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1bd68-91d7-413a-9236-892cdea936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805C6-EC99-476E-AEF5-A832D0A94F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A2C5D2-6DAB-427B-AAEE-40A85AAF7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590d9-cba4-459a-b434-389629fc4743"/>
    <ds:schemaRef ds:uri="5661bd68-91d7-413a-9236-892cdea93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8F63D9-0D05-4647-9F9C-D1CA9516A3A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University of Kentucky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Bridge</dc:creator>
  <keywords/>
  <dc:description/>
  <lastModifiedBy>Pratt, Katie M.</lastModifiedBy>
  <revision>4</revision>
  <dcterms:created xsi:type="dcterms:W3CDTF">2021-08-04T12:28:00.0000000Z</dcterms:created>
  <dcterms:modified xsi:type="dcterms:W3CDTF">2021-08-05T13:24:05.3965248Z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0x0101000DB3967B71159C48807535AD404845D3</vt:lpwstr>
  </property>
</Properties>
</file>