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552CB" w14:textId="77777777" w:rsidR="00446A25" w:rsidRDefault="00446A25">
      <w:pPr>
        <w:rPr>
          <w:rFonts w:ascii="Arial" w:hAnsi="Arial" w:cs="Arial"/>
        </w:rPr>
      </w:pPr>
      <w:r>
        <w:rPr>
          <w:rFonts w:ascii="Arial" w:hAnsi="Arial" w:cs="Arial"/>
        </w:rPr>
        <w:t>Three ways to improve your calf prices</w:t>
      </w:r>
    </w:p>
    <w:p w14:paraId="2BC5E913" w14:textId="77777777" w:rsidR="00446A25" w:rsidRPr="00510B97" w:rsidRDefault="00D92C0E">
      <w:pPr>
        <w:rPr>
          <w:rFonts w:ascii="Arial" w:hAnsi="Arial" w:cs="Arial"/>
        </w:rPr>
      </w:pPr>
      <w:r w:rsidRPr="00510B97">
        <w:rPr>
          <w:rFonts w:ascii="Arial" w:hAnsi="Arial" w:cs="Arial"/>
        </w:rPr>
        <w:t>Source:</w:t>
      </w:r>
      <w:r w:rsidR="00F57D87">
        <w:rPr>
          <w:rFonts w:ascii="Arial" w:hAnsi="Arial" w:cs="Arial"/>
        </w:rPr>
        <w:t xml:space="preserve"> </w:t>
      </w:r>
      <w:r w:rsidR="00446A25">
        <w:rPr>
          <w:rFonts w:ascii="Arial" w:hAnsi="Arial" w:cs="Arial"/>
        </w:rPr>
        <w:t>Kenny Burdine, UK agricultural economist</w:t>
      </w:r>
    </w:p>
    <w:p w14:paraId="628B41A3" w14:textId="4ACAA267" w:rsidR="004B67E7" w:rsidRDefault="00446A25" w:rsidP="00F57D8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there is </w:t>
      </w:r>
      <w:r w:rsidR="0038663C">
        <w:rPr>
          <w:rFonts w:ascii="Arial" w:hAnsi="Arial" w:cs="Arial"/>
        </w:rPr>
        <w:t xml:space="preserve">one thing </w:t>
      </w:r>
      <w:r>
        <w:rPr>
          <w:rFonts w:ascii="Arial" w:hAnsi="Arial" w:cs="Arial"/>
        </w:rPr>
        <w:t xml:space="preserve">that we have learned </w:t>
      </w:r>
      <w:r w:rsidR="00D236E6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2020, it is that many </w:t>
      </w:r>
      <w:r w:rsidR="004B67E7">
        <w:rPr>
          <w:rFonts w:ascii="Arial" w:hAnsi="Arial" w:cs="Arial"/>
        </w:rPr>
        <w:t xml:space="preserve">things are out of our control. </w:t>
      </w:r>
      <w:r>
        <w:rPr>
          <w:rFonts w:ascii="Arial" w:hAnsi="Arial" w:cs="Arial"/>
        </w:rPr>
        <w:t>This includes th</w:t>
      </w:r>
      <w:r w:rsidR="004B67E7">
        <w:rPr>
          <w:rFonts w:ascii="Arial" w:hAnsi="Arial" w:cs="Arial"/>
        </w:rPr>
        <w:t xml:space="preserve">e cattle markets, </w:t>
      </w:r>
      <w:r>
        <w:rPr>
          <w:rFonts w:ascii="Arial" w:hAnsi="Arial" w:cs="Arial"/>
        </w:rPr>
        <w:t xml:space="preserve">which have been volatile </w:t>
      </w:r>
      <w:r w:rsidR="00381DED">
        <w:rPr>
          <w:rFonts w:ascii="Arial" w:hAnsi="Arial" w:cs="Arial"/>
        </w:rPr>
        <w:t xml:space="preserve">during </w:t>
      </w:r>
      <w:r w:rsidR="004B67E7">
        <w:rPr>
          <w:rFonts w:ascii="Arial" w:hAnsi="Arial" w:cs="Arial"/>
        </w:rPr>
        <w:t xml:space="preserve">the first half of the year. </w:t>
      </w:r>
      <w:r>
        <w:rPr>
          <w:rFonts w:ascii="Arial" w:hAnsi="Arial" w:cs="Arial"/>
        </w:rPr>
        <w:t>However, there are some</w:t>
      </w:r>
      <w:r w:rsidR="004B67E7">
        <w:rPr>
          <w:rFonts w:ascii="Arial" w:hAnsi="Arial" w:cs="Arial"/>
        </w:rPr>
        <w:t xml:space="preserve"> simple </w:t>
      </w:r>
      <w:r w:rsidR="0038663C">
        <w:rPr>
          <w:rFonts w:ascii="Arial" w:hAnsi="Arial" w:cs="Arial"/>
        </w:rPr>
        <w:t xml:space="preserve">practices that </w:t>
      </w:r>
      <w:r w:rsidR="004B67E7">
        <w:rPr>
          <w:rFonts w:ascii="Arial" w:hAnsi="Arial" w:cs="Arial"/>
        </w:rPr>
        <w:t>you</w:t>
      </w:r>
      <w:r w:rsidR="00381DED">
        <w:rPr>
          <w:rFonts w:ascii="Arial" w:hAnsi="Arial" w:cs="Arial"/>
        </w:rPr>
        <w:t xml:space="preserve"> can</w:t>
      </w:r>
      <w:r w:rsidR="0038663C">
        <w:rPr>
          <w:rFonts w:ascii="Arial" w:hAnsi="Arial" w:cs="Arial"/>
        </w:rPr>
        <w:t xml:space="preserve"> implement</w:t>
      </w:r>
      <w:r w:rsidR="00D236E6">
        <w:rPr>
          <w:rFonts w:ascii="Arial" w:hAnsi="Arial" w:cs="Arial"/>
        </w:rPr>
        <w:t xml:space="preserve"> on the farm</w:t>
      </w:r>
      <w:r w:rsidR="00EE175A">
        <w:rPr>
          <w:rFonts w:ascii="Arial" w:hAnsi="Arial" w:cs="Arial"/>
        </w:rPr>
        <w:t xml:space="preserve"> to </w:t>
      </w:r>
      <w:r w:rsidR="0038663C">
        <w:rPr>
          <w:rFonts w:ascii="Arial" w:hAnsi="Arial" w:cs="Arial"/>
        </w:rPr>
        <w:t xml:space="preserve">make </w:t>
      </w:r>
      <w:r w:rsidR="00EE175A">
        <w:rPr>
          <w:rFonts w:ascii="Arial" w:hAnsi="Arial" w:cs="Arial"/>
        </w:rPr>
        <w:t>your cattle</w:t>
      </w:r>
      <w:r w:rsidR="00D236E6">
        <w:rPr>
          <w:rFonts w:ascii="Arial" w:hAnsi="Arial" w:cs="Arial"/>
        </w:rPr>
        <w:t xml:space="preserve"> operation</w:t>
      </w:r>
      <w:r w:rsidR="0038663C">
        <w:rPr>
          <w:rFonts w:ascii="Arial" w:hAnsi="Arial" w:cs="Arial"/>
        </w:rPr>
        <w:t xml:space="preserve"> more profitable</w:t>
      </w:r>
      <w:r w:rsidR="00EE175A">
        <w:rPr>
          <w:rFonts w:ascii="Arial" w:hAnsi="Arial" w:cs="Arial"/>
        </w:rPr>
        <w:t>.</w:t>
      </w:r>
      <w:r w:rsidR="004B67E7">
        <w:rPr>
          <w:rFonts w:ascii="Arial" w:hAnsi="Arial" w:cs="Arial"/>
        </w:rPr>
        <w:t xml:space="preserve"> Here are three </w:t>
      </w:r>
      <w:r w:rsidR="00D236E6">
        <w:rPr>
          <w:rFonts w:ascii="Arial" w:hAnsi="Arial" w:cs="Arial"/>
        </w:rPr>
        <w:t>ideas to help you improve your calf prices</w:t>
      </w:r>
      <w:r w:rsidR="004B67E7">
        <w:rPr>
          <w:rFonts w:ascii="Arial" w:hAnsi="Arial" w:cs="Arial"/>
        </w:rPr>
        <w:t xml:space="preserve">. </w:t>
      </w:r>
    </w:p>
    <w:p w14:paraId="1361EBD9" w14:textId="54B89132" w:rsidR="004B67E7" w:rsidRDefault="004B67E7" w:rsidP="004B67E7">
      <w:pPr>
        <w:numPr>
          <w:ilvl w:val="0"/>
          <w:numId w:val="1"/>
        </w:numPr>
        <w:autoSpaceDE w:val="0"/>
        <w:autoSpaceDN w:val="0"/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Focus on uniformity. The number of calves you sell at one time, </w:t>
      </w:r>
      <w:r w:rsidR="00EE175A">
        <w:rPr>
          <w:rFonts w:ascii="Arial" w:hAnsi="Arial" w:cs="Arial"/>
        </w:rPr>
        <w:t xml:space="preserve">which is </w:t>
      </w:r>
      <w:r>
        <w:rPr>
          <w:rFonts w:ascii="Arial" w:hAnsi="Arial" w:cs="Arial"/>
        </w:rPr>
        <w:t>known as</w:t>
      </w:r>
      <w:r w:rsidR="00381DED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lot size, has a huge impact on price. Groups of five to 10 calves will significantly outsell groups of one to three calves, provided that everything else is consistent. To help ensure </w:t>
      </w:r>
      <w:r w:rsidR="00EE175A"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 xml:space="preserve">of your calves are sold together, you need to establish a tight calving season. A tighter calving season allows you to produce calves that are similar in size, type and quality. </w:t>
      </w:r>
    </w:p>
    <w:p w14:paraId="2EA1B14F" w14:textId="2700B58E" w:rsidR="004B67E7" w:rsidRDefault="004B67E7" w:rsidP="004B67E7">
      <w:pPr>
        <w:numPr>
          <w:ilvl w:val="0"/>
          <w:numId w:val="1"/>
        </w:numPr>
        <w:autoSpaceDE w:val="0"/>
        <w:autoSpaceDN w:val="0"/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Sell weaned or precondition</w:t>
      </w:r>
      <w:r w:rsidR="00381DE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calves. Calves that are weaned and have had some health treatments almost </w:t>
      </w:r>
      <w:r w:rsidR="0038663C">
        <w:rPr>
          <w:rFonts w:ascii="Arial" w:hAnsi="Arial" w:cs="Arial"/>
        </w:rPr>
        <w:t>always out</w:t>
      </w:r>
      <w:r>
        <w:rPr>
          <w:rFonts w:ascii="Arial" w:hAnsi="Arial" w:cs="Arial"/>
        </w:rPr>
        <w:t xml:space="preserve">sell freshly weaned ones. </w:t>
      </w:r>
      <w:r w:rsidR="00EE175A">
        <w:rPr>
          <w:rFonts w:ascii="Arial" w:hAnsi="Arial" w:cs="Arial"/>
        </w:rPr>
        <w:t>If you are a smaller producer,</w:t>
      </w:r>
      <w:r w:rsidR="009D71FA">
        <w:rPr>
          <w:rFonts w:ascii="Arial" w:hAnsi="Arial" w:cs="Arial"/>
        </w:rPr>
        <w:t xml:space="preserve"> Certified Preconditioned for Health, also known as </w:t>
      </w:r>
      <w:r>
        <w:rPr>
          <w:rFonts w:ascii="Arial" w:hAnsi="Arial" w:cs="Arial"/>
        </w:rPr>
        <w:t>CPH</w:t>
      </w:r>
      <w:r w:rsidR="009D71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sales</w:t>
      </w:r>
      <w:r w:rsidR="0038663C">
        <w:rPr>
          <w:rFonts w:ascii="Arial" w:hAnsi="Arial" w:cs="Arial"/>
        </w:rPr>
        <w:t xml:space="preserve"> </w:t>
      </w:r>
      <w:r w:rsidR="00EE175A">
        <w:rPr>
          <w:rFonts w:ascii="Arial" w:hAnsi="Arial" w:cs="Arial"/>
        </w:rPr>
        <w:t>provi</w:t>
      </w:r>
      <w:r w:rsidR="0038663C">
        <w:rPr>
          <w:rFonts w:ascii="Arial" w:hAnsi="Arial" w:cs="Arial"/>
        </w:rPr>
        <w:t>de you with an opportunity to sell</w:t>
      </w:r>
      <w:r w:rsidR="00EE175A">
        <w:rPr>
          <w:rFonts w:ascii="Arial" w:hAnsi="Arial" w:cs="Arial"/>
        </w:rPr>
        <w:t xml:space="preserve"> precondition</w:t>
      </w:r>
      <w:r w:rsidR="00381DED">
        <w:rPr>
          <w:rFonts w:ascii="Arial" w:hAnsi="Arial" w:cs="Arial"/>
        </w:rPr>
        <w:t>ed</w:t>
      </w:r>
      <w:r w:rsidR="00EE175A">
        <w:rPr>
          <w:rFonts w:ascii="Arial" w:hAnsi="Arial" w:cs="Arial"/>
        </w:rPr>
        <w:t xml:space="preserve"> calves in a co-mingled sale. This allows you to </w:t>
      </w:r>
      <w:r w:rsidR="0038663C">
        <w:rPr>
          <w:rFonts w:ascii="Arial" w:hAnsi="Arial" w:cs="Arial"/>
        </w:rPr>
        <w:t xml:space="preserve">gain </w:t>
      </w:r>
      <w:r w:rsidR="00EE175A">
        <w:rPr>
          <w:rFonts w:ascii="Arial" w:hAnsi="Arial" w:cs="Arial"/>
        </w:rPr>
        <w:t>the financial benefits from larger lot sizes and</w:t>
      </w:r>
      <w:r w:rsidR="0038663C">
        <w:rPr>
          <w:rFonts w:ascii="Arial" w:hAnsi="Arial" w:cs="Arial"/>
        </w:rPr>
        <w:t xml:space="preserve"> a</w:t>
      </w:r>
      <w:r w:rsidR="00EE175A">
        <w:rPr>
          <w:rFonts w:ascii="Arial" w:hAnsi="Arial" w:cs="Arial"/>
        </w:rPr>
        <w:t xml:space="preserve"> uniform health program.</w:t>
      </w:r>
    </w:p>
    <w:p w14:paraId="0C1BF680" w14:textId="17E1A69E" w:rsidR="00EE175A" w:rsidRDefault="00EE175A" w:rsidP="004B67E7">
      <w:pPr>
        <w:numPr>
          <w:ilvl w:val="0"/>
          <w:numId w:val="1"/>
        </w:numPr>
        <w:autoSpaceDE w:val="0"/>
        <w:autoSpaceDN w:val="0"/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Avoid bull discounts. Price data consistently shows that steers outsell bulls at feeder cattle auctio</w:t>
      </w:r>
      <w:r w:rsidR="0038663C">
        <w:rPr>
          <w:rFonts w:ascii="Arial" w:hAnsi="Arial" w:cs="Arial"/>
        </w:rPr>
        <w:t>ns. Over the last decade, a 550-</w:t>
      </w:r>
      <w:r>
        <w:rPr>
          <w:rFonts w:ascii="Arial" w:hAnsi="Arial" w:cs="Arial"/>
        </w:rPr>
        <w:t xml:space="preserve">pound steer has outsold a 550-pound bull calf by more than $11 per cwt. This </w:t>
      </w:r>
      <w:r w:rsidR="00381DED">
        <w:rPr>
          <w:rFonts w:ascii="Arial" w:hAnsi="Arial" w:cs="Arial"/>
        </w:rPr>
        <w:t xml:space="preserve">equals </w:t>
      </w:r>
      <w:r>
        <w:rPr>
          <w:rFonts w:ascii="Arial" w:hAnsi="Arial" w:cs="Arial"/>
        </w:rPr>
        <w:t>about $60</w:t>
      </w:r>
      <w:r w:rsidR="00381DED">
        <w:rPr>
          <w:rFonts w:ascii="Arial" w:hAnsi="Arial" w:cs="Arial"/>
        </w:rPr>
        <w:t xml:space="preserve"> more</w:t>
      </w:r>
      <w:r>
        <w:rPr>
          <w:rFonts w:ascii="Arial" w:hAnsi="Arial" w:cs="Arial"/>
        </w:rPr>
        <w:t xml:space="preserve"> a head. Even if bulls weigh more at weaning, it is very difficult for them to make up the difference in value</w:t>
      </w:r>
      <w:r w:rsidR="0038663C">
        <w:rPr>
          <w:rFonts w:ascii="Arial" w:hAnsi="Arial" w:cs="Arial"/>
        </w:rPr>
        <w:t xml:space="preserve"> at the market</w:t>
      </w:r>
      <w:r>
        <w:rPr>
          <w:rFonts w:ascii="Arial" w:hAnsi="Arial" w:cs="Arial"/>
        </w:rPr>
        <w:t>. Plus, implanting steers offers an opportunity to get improved</w:t>
      </w:r>
      <w:r w:rsidR="0038663C">
        <w:rPr>
          <w:rFonts w:ascii="Arial" w:hAnsi="Arial" w:cs="Arial"/>
        </w:rPr>
        <w:t xml:space="preserve"> weight</w:t>
      </w:r>
      <w:r>
        <w:rPr>
          <w:rFonts w:ascii="Arial" w:hAnsi="Arial" w:cs="Arial"/>
        </w:rPr>
        <w:t xml:space="preserve"> gains and steer prices. </w:t>
      </w:r>
    </w:p>
    <w:p w14:paraId="27CC34F7" w14:textId="77777777" w:rsidR="00403C7E" w:rsidRDefault="00EE175A" w:rsidP="00EE175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on cattle production and marketing is </w:t>
      </w:r>
      <w:r w:rsidR="00403C7E">
        <w:rPr>
          <w:rFonts w:ascii="Arial" w:hAnsi="Arial" w:cs="Arial"/>
        </w:rPr>
        <w:t>available at the (COUNTY NAME) office of the University of Kentucky Cooperative Extension Service.</w:t>
      </w:r>
    </w:p>
    <w:p w14:paraId="60189E80" w14:textId="77777777" w:rsidR="00D92C0E" w:rsidRPr="00D92C0E" w:rsidRDefault="00D92C0E" w:rsidP="00F57D8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B858C3D" w14:textId="77777777" w:rsidR="00D92C0E" w:rsidRPr="00013F63" w:rsidRDefault="00D92C0E" w:rsidP="00D92C0E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3D61BDAD" w14:textId="77777777" w:rsidR="00D92C0E" w:rsidRDefault="00D92C0E" w:rsidP="00510B97">
      <w:pPr>
        <w:spacing w:line="480" w:lineRule="auto"/>
        <w:ind w:firstLine="432"/>
        <w:contextualSpacing/>
      </w:pPr>
    </w:p>
    <w:sectPr w:rsidR="00D9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2F94"/>
    <w:multiLevelType w:val="hybridMultilevel"/>
    <w:tmpl w:val="77E02984"/>
    <w:lvl w:ilvl="0" w:tplc="EC8C64C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C8"/>
    <w:rsid w:val="00013F63"/>
    <w:rsid w:val="000942E9"/>
    <w:rsid w:val="001D6F05"/>
    <w:rsid w:val="00264804"/>
    <w:rsid w:val="00353E10"/>
    <w:rsid w:val="00381DED"/>
    <w:rsid w:val="0038663C"/>
    <w:rsid w:val="00403C7E"/>
    <w:rsid w:val="00446A25"/>
    <w:rsid w:val="00496A50"/>
    <w:rsid w:val="004B67E7"/>
    <w:rsid w:val="00510B97"/>
    <w:rsid w:val="00627212"/>
    <w:rsid w:val="006B6497"/>
    <w:rsid w:val="007B3955"/>
    <w:rsid w:val="008647F1"/>
    <w:rsid w:val="009D71FA"/>
    <w:rsid w:val="00BC5B40"/>
    <w:rsid w:val="00C37849"/>
    <w:rsid w:val="00CC17A0"/>
    <w:rsid w:val="00CE4217"/>
    <w:rsid w:val="00CF4E1E"/>
    <w:rsid w:val="00D12AC8"/>
    <w:rsid w:val="00D236E6"/>
    <w:rsid w:val="00D84C1A"/>
    <w:rsid w:val="00D92C0E"/>
    <w:rsid w:val="00DD5046"/>
    <w:rsid w:val="00DE207F"/>
    <w:rsid w:val="00E2713B"/>
    <w:rsid w:val="00EE175A"/>
    <w:rsid w:val="00F06474"/>
    <w:rsid w:val="00F57D87"/>
    <w:rsid w:val="00FB1C31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5C35"/>
  <w15:chartTrackingRefBased/>
  <w15:docId w15:val="{41E862F8-41A7-47B0-BDF2-69F25B32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2C0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92C0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E27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7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B0CF-A9DD-40D3-B65F-792CB2BB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Richard</dc:creator>
  <cp:keywords/>
  <dc:description/>
  <cp:lastModifiedBy>Pratt, Katie M.</cp:lastModifiedBy>
  <cp:revision>3</cp:revision>
  <dcterms:created xsi:type="dcterms:W3CDTF">2020-08-19T12:54:00Z</dcterms:created>
  <dcterms:modified xsi:type="dcterms:W3CDTF">2020-08-20T12:29:00Z</dcterms:modified>
</cp:coreProperties>
</file>